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3391" w14:textId="65CCF251" w:rsidR="00D4264D" w:rsidRDefault="00D4264D" w:rsidP="00D4264D">
      <w:pPr>
        <w:jc w:val="center"/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UMOWA DOSTAWY</w:t>
      </w:r>
    </w:p>
    <w:p w14:paraId="02790970" w14:textId="2D575292" w:rsidR="005B2188" w:rsidRPr="005B2188" w:rsidRDefault="005B2188" w:rsidP="00D426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(wzór)</w:t>
      </w:r>
    </w:p>
    <w:p w14:paraId="4DC61140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42909A58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zawarta w …………,</w:t>
      </w:r>
      <w:r w:rsidRPr="005B2188">
        <w:rPr>
          <w:rFonts w:ascii="Arial" w:hAnsi="Arial" w:cs="Arial"/>
          <w:i/>
          <w:sz w:val="22"/>
          <w:szCs w:val="22"/>
        </w:rPr>
        <w:t xml:space="preserve"> w dniu ………………</w:t>
      </w:r>
      <w:r w:rsidRPr="005B2188">
        <w:rPr>
          <w:rFonts w:ascii="Arial" w:hAnsi="Arial" w:cs="Arial"/>
          <w:sz w:val="22"/>
          <w:szCs w:val="22"/>
        </w:rPr>
        <w:t xml:space="preserve">, pomiędzy: </w:t>
      </w:r>
    </w:p>
    <w:p w14:paraId="407DF07E" w14:textId="77777777" w:rsidR="00D4264D" w:rsidRPr="005B2188" w:rsidRDefault="00D4264D" w:rsidP="00D4264D">
      <w:pPr>
        <w:pStyle w:val="Podpis2"/>
        <w:tabs>
          <w:tab w:val="clear" w:pos="9072"/>
        </w:tabs>
        <w:rPr>
          <w:rFonts w:ascii="Arial" w:hAnsi="Arial" w:cs="Arial"/>
          <w:noProof w:val="0"/>
          <w:sz w:val="22"/>
          <w:szCs w:val="22"/>
        </w:rPr>
      </w:pPr>
    </w:p>
    <w:p w14:paraId="3A7FF966" w14:textId="77777777" w:rsidR="00D4264D" w:rsidRPr="005B2188" w:rsidRDefault="00D4264D" w:rsidP="00D4264D">
      <w:pPr>
        <w:ind w:hanging="2"/>
        <w:jc w:val="left"/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"</w:t>
      </w:r>
      <w:proofErr w:type="spellStart"/>
      <w:r w:rsidRPr="005B2188">
        <w:rPr>
          <w:rFonts w:ascii="Arial" w:hAnsi="Arial" w:cs="Arial"/>
          <w:b/>
          <w:sz w:val="22"/>
          <w:szCs w:val="22"/>
        </w:rPr>
        <w:t>Pegas</w:t>
      </w:r>
      <w:proofErr w:type="spellEnd"/>
      <w:r w:rsidRPr="005B2188">
        <w:rPr>
          <w:rFonts w:ascii="Arial" w:hAnsi="Arial" w:cs="Arial"/>
          <w:b/>
          <w:sz w:val="22"/>
          <w:szCs w:val="22"/>
        </w:rPr>
        <w:t xml:space="preserve">" Engineering Sp. z o.o. </w:t>
      </w:r>
      <w:r w:rsidRPr="005B2188">
        <w:rPr>
          <w:rFonts w:ascii="Arial" w:hAnsi="Arial" w:cs="Arial"/>
          <w:b/>
          <w:sz w:val="22"/>
          <w:szCs w:val="22"/>
        </w:rPr>
        <w:br/>
        <w:t>ul. Budowlanych 6a</w:t>
      </w:r>
    </w:p>
    <w:p w14:paraId="5A8F9FE9" w14:textId="77777777" w:rsidR="00D4264D" w:rsidRPr="005B2188" w:rsidRDefault="00D4264D" w:rsidP="00D4264D">
      <w:pPr>
        <w:ind w:hanging="2"/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41-300 Dąbrowa Górnicza</w:t>
      </w:r>
    </w:p>
    <w:p w14:paraId="52F69006" w14:textId="77777777" w:rsidR="00D4264D" w:rsidRPr="005B2188" w:rsidRDefault="00D4264D" w:rsidP="00D4264D">
      <w:pPr>
        <w:ind w:left="2832" w:hanging="2832"/>
        <w:rPr>
          <w:rFonts w:ascii="Arial" w:hAnsi="Arial" w:cs="Arial"/>
          <w:b/>
          <w:sz w:val="22"/>
          <w:szCs w:val="22"/>
          <w:highlight w:val="yellow"/>
        </w:rPr>
      </w:pPr>
    </w:p>
    <w:p w14:paraId="580022F9" w14:textId="77777777" w:rsidR="00D4264D" w:rsidRPr="005B2188" w:rsidRDefault="00D4264D" w:rsidP="00D4264D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reprezentowaną przez:</w:t>
      </w:r>
    </w:p>
    <w:p w14:paraId="184AA0C6" w14:textId="77777777" w:rsidR="00D4264D" w:rsidRPr="005B2188" w:rsidRDefault="00D4264D" w:rsidP="00D4264D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02067824" w14:textId="77777777" w:rsidR="00D4264D" w:rsidRPr="005B2188" w:rsidRDefault="00D4264D" w:rsidP="00D4264D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 xml:space="preserve">Jacek Gąsior </w:t>
      </w:r>
      <w:r w:rsidRPr="005B2188">
        <w:rPr>
          <w:rFonts w:ascii="Arial" w:hAnsi="Arial" w:cs="Arial"/>
          <w:b/>
          <w:sz w:val="22"/>
          <w:szCs w:val="22"/>
        </w:rPr>
        <w:tab/>
        <w:t>Prezes Zarządu</w:t>
      </w:r>
    </w:p>
    <w:p w14:paraId="4D3BB6FF" w14:textId="77777777" w:rsidR="00D4264D" w:rsidRPr="005B2188" w:rsidRDefault="00D4264D" w:rsidP="00D4264D">
      <w:pPr>
        <w:ind w:left="2832" w:hanging="1416"/>
        <w:rPr>
          <w:rFonts w:ascii="Arial" w:hAnsi="Arial" w:cs="Arial"/>
          <w:b/>
          <w:sz w:val="22"/>
          <w:szCs w:val="22"/>
        </w:rPr>
      </w:pPr>
    </w:p>
    <w:p w14:paraId="06E83E24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dalej zwanym Kupującym,</w:t>
      </w:r>
    </w:p>
    <w:p w14:paraId="16A4ABF8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4666081C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a</w:t>
      </w:r>
    </w:p>
    <w:p w14:paraId="5351EACB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08A958AC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63BB79AD" w14:textId="77777777" w:rsidR="00D4264D" w:rsidRPr="005B2188" w:rsidRDefault="00D4264D" w:rsidP="00D4264D">
      <w:pPr>
        <w:ind w:left="2832" w:hanging="1416"/>
        <w:rPr>
          <w:rFonts w:ascii="Arial" w:hAnsi="Arial" w:cs="Arial"/>
          <w:b/>
          <w:sz w:val="22"/>
          <w:szCs w:val="22"/>
        </w:rPr>
      </w:pPr>
    </w:p>
    <w:p w14:paraId="2A37CEB8" w14:textId="77777777" w:rsidR="00D4264D" w:rsidRPr="005B2188" w:rsidRDefault="00D4264D" w:rsidP="00D4264D">
      <w:pPr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b/>
          <w:sz w:val="22"/>
          <w:szCs w:val="22"/>
        </w:rPr>
        <w:t>w dalszej części umowy zwanym Dostawcą,</w:t>
      </w:r>
    </w:p>
    <w:p w14:paraId="3A023FC3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0354EA4B" w14:textId="0537F073" w:rsidR="00D4264D" w:rsidRPr="005B2188" w:rsidRDefault="00D4264D" w:rsidP="00D4264D">
      <w:pPr>
        <w:rPr>
          <w:rFonts w:ascii="Arial" w:hAnsi="Arial" w:cs="Arial"/>
          <w:b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o następującej treści:</w:t>
      </w:r>
      <w:bookmarkStart w:id="0" w:name="_Toc368584323"/>
      <w:bookmarkStart w:id="1" w:name="_Toc368584562"/>
      <w:bookmarkStart w:id="2" w:name="_Toc368584784"/>
      <w:bookmarkStart w:id="3" w:name="_Toc369591561"/>
      <w:bookmarkStart w:id="4" w:name="_Toc369594356"/>
      <w:bookmarkStart w:id="5" w:name="_Toc369594388"/>
      <w:bookmarkStart w:id="6" w:name="_Toc369594450"/>
      <w:bookmarkStart w:id="7" w:name="_Toc370560397"/>
      <w:r w:rsidRPr="005B2188">
        <w:rPr>
          <w:rFonts w:ascii="Arial" w:hAnsi="Arial" w:cs="Arial"/>
          <w:b/>
          <w:sz w:val="22"/>
          <w:szCs w:val="22"/>
        </w:rPr>
        <w:t xml:space="preserve"> </w:t>
      </w:r>
    </w:p>
    <w:p w14:paraId="4E101CA1" w14:textId="63B53D9C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3B097E1C" w14:textId="44F2E9A4" w:rsidR="00EE5C9B" w:rsidRPr="005B2188" w:rsidRDefault="00EE5C9B" w:rsidP="00EE5C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2188">
        <w:rPr>
          <w:rFonts w:ascii="Arial" w:hAnsi="Arial" w:cs="Arial"/>
          <w:b/>
          <w:bCs/>
          <w:sz w:val="22"/>
          <w:szCs w:val="22"/>
        </w:rPr>
        <w:t>§1</w:t>
      </w:r>
    </w:p>
    <w:p w14:paraId="6BACF98A" w14:textId="549432EC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Przedmiotem niniejszej umowy jest sprzedaż </w:t>
      </w:r>
      <w:r w:rsidR="00EE5C9B" w:rsidRPr="005B2188">
        <w:rPr>
          <w:rFonts w:ascii="Arial" w:hAnsi="Arial" w:cs="Arial"/>
          <w:sz w:val="22"/>
          <w:szCs w:val="22"/>
        </w:rPr>
        <w:t>tokarki sterowanej numerycznie</w:t>
      </w:r>
      <w:r w:rsidRPr="005B2188">
        <w:rPr>
          <w:rFonts w:ascii="Arial" w:hAnsi="Arial" w:cs="Arial"/>
          <w:sz w:val="22"/>
          <w:szCs w:val="22"/>
        </w:rPr>
        <w:t xml:space="preserve"> </w:t>
      </w:r>
      <w:r w:rsidR="00EE5C9B" w:rsidRPr="005B2188">
        <w:rPr>
          <w:rFonts w:ascii="Arial" w:hAnsi="Arial" w:cs="Arial"/>
          <w:sz w:val="22"/>
          <w:szCs w:val="22"/>
        </w:rPr>
        <w:t>– model ……………….</w:t>
      </w:r>
      <w:r w:rsidRPr="005B2188">
        <w:rPr>
          <w:rFonts w:ascii="Arial" w:hAnsi="Arial" w:cs="Arial"/>
          <w:i/>
          <w:sz w:val="22"/>
          <w:szCs w:val="22"/>
        </w:rPr>
        <w:t xml:space="preserve"> </w:t>
      </w:r>
      <w:r w:rsidRPr="005B2188">
        <w:rPr>
          <w:rFonts w:ascii="Arial" w:hAnsi="Arial" w:cs="Arial"/>
          <w:sz w:val="22"/>
          <w:szCs w:val="22"/>
        </w:rPr>
        <w:t>zwanej dalej obrabiarką, wraz z wyposażeniem</w:t>
      </w:r>
      <w:r w:rsidR="00EE5C9B" w:rsidRPr="005B2188">
        <w:rPr>
          <w:rFonts w:ascii="Arial" w:hAnsi="Arial" w:cs="Arial"/>
          <w:sz w:val="22"/>
          <w:szCs w:val="22"/>
        </w:rPr>
        <w:t xml:space="preserve"> określonym w zapytaniu ofertowym nr 1/2020/PEGAS</w:t>
      </w:r>
      <w:r w:rsidRPr="005B2188">
        <w:rPr>
          <w:rFonts w:ascii="Arial" w:hAnsi="Arial" w:cs="Arial"/>
          <w:sz w:val="22"/>
          <w:szCs w:val="22"/>
        </w:rPr>
        <w:t xml:space="preserve"> oraz wykonanie usług związanych ze sprzedaż</w:t>
      </w:r>
      <w:r w:rsidR="00EE5C9B" w:rsidRPr="005B2188">
        <w:rPr>
          <w:rFonts w:ascii="Arial" w:hAnsi="Arial" w:cs="Arial"/>
          <w:sz w:val="22"/>
          <w:szCs w:val="22"/>
        </w:rPr>
        <w:t>ą – dostawy, uruchomienia oraz przeszkolenia personelu Kupującego</w:t>
      </w:r>
      <w:r w:rsidRPr="005B2188">
        <w:rPr>
          <w:rFonts w:ascii="Arial" w:hAnsi="Arial" w:cs="Arial"/>
          <w:sz w:val="22"/>
          <w:szCs w:val="22"/>
        </w:rPr>
        <w:t>.</w:t>
      </w:r>
    </w:p>
    <w:p w14:paraId="65EE091C" w14:textId="57EAF8FD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8" w:name="_Ref189982165"/>
      <w:r w:rsidRPr="005B2188">
        <w:rPr>
          <w:rFonts w:ascii="Arial" w:hAnsi="Arial" w:cs="Arial"/>
          <w:sz w:val="22"/>
          <w:szCs w:val="22"/>
        </w:rPr>
        <w:t xml:space="preserve">Obrabiarka zostanie wydana Kupującemu </w:t>
      </w:r>
      <w:r w:rsidR="00EE5C9B" w:rsidRPr="005B2188">
        <w:rPr>
          <w:rFonts w:ascii="Arial" w:hAnsi="Arial" w:cs="Arial"/>
          <w:sz w:val="22"/>
          <w:szCs w:val="22"/>
        </w:rPr>
        <w:t xml:space="preserve">oraz uruchomiona (wraz z [przeszkoleniem pracowników) </w:t>
      </w:r>
      <w:r w:rsidRPr="005B2188">
        <w:rPr>
          <w:rFonts w:ascii="Arial" w:hAnsi="Arial" w:cs="Arial"/>
          <w:sz w:val="22"/>
          <w:szCs w:val="22"/>
        </w:rPr>
        <w:t xml:space="preserve">w terminie do </w:t>
      </w:r>
      <w:r w:rsidR="00EE5C9B" w:rsidRPr="005B2188">
        <w:rPr>
          <w:rFonts w:ascii="Arial" w:hAnsi="Arial" w:cs="Arial"/>
          <w:sz w:val="22"/>
          <w:szCs w:val="22"/>
        </w:rPr>
        <w:t>……………..</w:t>
      </w:r>
      <w:r w:rsidRPr="005B2188">
        <w:rPr>
          <w:rFonts w:ascii="Arial" w:hAnsi="Arial" w:cs="Arial"/>
          <w:sz w:val="22"/>
          <w:szCs w:val="22"/>
        </w:rPr>
        <w:t xml:space="preserve">. </w:t>
      </w:r>
      <w:bookmarkEnd w:id="8"/>
    </w:p>
    <w:p w14:paraId="783C7BF6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9" w:name="_Ref189982161"/>
      <w:r w:rsidRPr="005B2188">
        <w:rPr>
          <w:rFonts w:ascii="Arial" w:hAnsi="Arial" w:cs="Arial"/>
          <w:sz w:val="22"/>
          <w:szCs w:val="22"/>
        </w:rPr>
        <w:t xml:space="preserve">Zmiana specyfikacji dostawy wymaga dla swojej ważności podpisania aneksu do niniejszej umowy. Dotyczy to również zmiany ceny lub/i terminu dostarczenia. </w:t>
      </w:r>
      <w:bookmarkEnd w:id="9"/>
    </w:p>
    <w:p w14:paraId="436C71E5" w14:textId="77777777" w:rsidR="00D4264D" w:rsidRPr="005B2188" w:rsidRDefault="00D4264D" w:rsidP="00D4264D">
      <w:pPr>
        <w:pStyle w:val="Nagwek3"/>
        <w:spacing w:before="120" w:line="360" w:lineRule="auto"/>
        <w:rPr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oświadcza, że zapoznał się z rozmiarami obrabiarki oraz wymaganiami dotyczącymi środowiska jej pracy określonymi w specyfikacji dostawy i są one dla niego zrozumiałe. Ponadto </w:t>
      </w:r>
      <w:r w:rsidRPr="005B2188">
        <w:rPr>
          <w:rFonts w:ascii="Arial" w:hAnsi="Arial" w:cs="Arial"/>
          <w:sz w:val="22"/>
          <w:szCs w:val="22"/>
        </w:rPr>
        <w:lastRenderedPageBreak/>
        <w:t xml:space="preserve">Kupujący upewnił się, że docelowe miejsce posadowienia obrabiarki będzie właściwe biorąc pod uwagę powołane wyżej uwarunkowania. </w:t>
      </w:r>
    </w:p>
    <w:p w14:paraId="325A3CD4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  <w:bookmarkStart w:id="10" w:name="_Ref435510756"/>
      <w:bookmarkStart w:id="11" w:name="_Ref183863328"/>
    </w:p>
    <w:p w14:paraId="4ADC544D" w14:textId="2614591D" w:rsidR="00D4264D" w:rsidRPr="005B2188" w:rsidRDefault="00D4264D" w:rsidP="00EE5C9B">
      <w:pPr>
        <w:pStyle w:val="Nagwek3"/>
        <w:numPr>
          <w:ilvl w:val="0"/>
          <w:numId w:val="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Cena obrabiarki netto wraz z wyposażeniem i usługami wynosi </w:t>
      </w:r>
      <w:r w:rsidR="00EE5C9B" w:rsidRPr="005B2188">
        <w:rPr>
          <w:rFonts w:ascii="Arial" w:hAnsi="Arial" w:cs="Arial"/>
          <w:i/>
          <w:sz w:val="22"/>
          <w:szCs w:val="22"/>
        </w:rPr>
        <w:t>……………..</w:t>
      </w:r>
      <w:r w:rsidRPr="005B2188">
        <w:rPr>
          <w:rFonts w:ascii="Arial" w:hAnsi="Arial" w:cs="Arial"/>
          <w:i/>
          <w:sz w:val="22"/>
          <w:szCs w:val="22"/>
        </w:rPr>
        <w:t xml:space="preserve"> (słownie: </w:t>
      </w:r>
      <w:r w:rsidR="00EE5C9B" w:rsidRPr="005B2188">
        <w:rPr>
          <w:rFonts w:ascii="Arial" w:hAnsi="Arial" w:cs="Arial"/>
          <w:i/>
          <w:sz w:val="22"/>
          <w:szCs w:val="22"/>
        </w:rPr>
        <w:t>………………</w:t>
      </w:r>
      <w:r w:rsidRPr="005B2188">
        <w:rPr>
          <w:rFonts w:ascii="Arial" w:hAnsi="Arial" w:cs="Arial"/>
          <w:i/>
          <w:sz w:val="22"/>
          <w:szCs w:val="22"/>
        </w:rPr>
        <w:t>)</w:t>
      </w:r>
      <w:bookmarkEnd w:id="10"/>
      <w:r w:rsidRPr="005B2188">
        <w:rPr>
          <w:rFonts w:ascii="Arial" w:hAnsi="Arial" w:cs="Arial"/>
          <w:i/>
          <w:sz w:val="22"/>
          <w:szCs w:val="22"/>
        </w:rPr>
        <w:t>,</w:t>
      </w:r>
      <w:r w:rsidRPr="005B2188">
        <w:rPr>
          <w:rFonts w:ascii="Arial" w:hAnsi="Arial" w:cs="Arial"/>
          <w:sz w:val="22"/>
          <w:szCs w:val="22"/>
        </w:rPr>
        <w:t xml:space="preserve"> plus podatek od towarów i usług VAT w obowiązującej w chwili wystawienia faktury stawce</w:t>
      </w:r>
      <w:bookmarkEnd w:id="11"/>
      <w:r w:rsidRPr="005B2188">
        <w:rPr>
          <w:rFonts w:ascii="Arial" w:hAnsi="Arial" w:cs="Arial"/>
          <w:sz w:val="22"/>
          <w:szCs w:val="22"/>
        </w:rPr>
        <w:t>, zwanej dalej ceną.</w:t>
      </w:r>
    </w:p>
    <w:p w14:paraId="019AEC29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273A471A" w14:textId="10972913" w:rsidR="00D4264D" w:rsidRPr="005B2188" w:rsidRDefault="00B07ED4" w:rsidP="00B07ED4">
      <w:pPr>
        <w:pStyle w:val="Nagwek3"/>
        <w:rPr>
          <w:rFonts w:ascii="Arial" w:hAnsi="Arial" w:cs="Arial"/>
          <w:i/>
          <w:iCs/>
          <w:sz w:val="22"/>
          <w:szCs w:val="22"/>
        </w:rPr>
      </w:pPr>
      <w:r w:rsidRPr="005B2188">
        <w:rPr>
          <w:rFonts w:ascii="Arial" w:hAnsi="Arial" w:cs="Arial"/>
          <w:i/>
          <w:iCs/>
          <w:sz w:val="22"/>
          <w:szCs w:val="22"/>
        </w:rPr>
        <w:t>Zapisy paragrafu 3 dotyczą wybranego sposobu płatności i zostaną określone po wyborze sposobu płatności przez oferenta.</w:t>
      </w:r>
    </w:p>
    <w:p w14:paraId="01C6675F" w14:textId="0424B6D3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Przeliczenie waluty </w:t>
      </w:r>
      <w:r w:rsidR="00B07ED4" w:rsidRPr="005B2188">
        <w:rPr>
          <w:rFonts w:ascii="Arial" w:hAnsi="Arial" w:cs="Arial"/>
          <w:sz w:val="22"/>
          <w:szCs w:val="22"/>
        </w:rPr>
        <w:t xml:space="preserve">(jeśli dotyczy) </w:t>
      </w:r>
      <w:r w:rsidRPr="005B2188">
        <w:rPr>
          <w:rFonts w:ascii="Arial" w:hAnsi="Arial" w:cs="Arial"/>
          <w:sz w:val="22"/>
          <w:szCs w:val="22"/>
        </w:rPr>
        <w:t xml:space="preserve">na Złote Polskie dokonane zostanie według kursu sprzedaży Narodowego Banku Polskiego (NBP) z dnia poprzedzającego wystawienie faktury końcowej.  </w:t>
      </w:r>
    </w:p>
    <w:p w14:paraId="33786075" w14:textId="09D18C44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Zapłata dokonana zostanie na konto </w:t>
      </w:r>
      <w:r w:rsidR="00B07ED4" w:rsidRPr="005B2188">
        <w:rPr>
          <w:rFonts w:ascii="Arial" w:hAnsi="Arial" w:cs="Arial"/>
          <w:sz w:val="22"/>
          <w:szCs w:val="22"/>
        </w:rPr>
        <w:t>…………………….</w:t>
      </w:r>
      <w:r w:rsidRPr="005B2188">
        <w:rPr>
          <w:rFonts w:ascii="Arial" w:hAnsi="Arial" w:cs="Arial"/>
          <w:sz w:val="22"/>
          <w:szCs w:val="22"/>
        </w:rPr>
        <w:t xml:space="preserve">. </w:t>
      </w:r>
    </w:p>
    <w:p w14:paraId="2D5901A4" w14:textId="77777777" w:rsidR="00D4264D" w:rsidRPr="005B2188" w:rsidRDefault="00D4264D" w:rsidP="00D4264D">
      <w:pPr>
        <w:rPr>
          <w:sz w:val="22"/>
          <w:szCs w:val="22"/>
        </w:rPr>
      </w:pPr>
    </w:p>
    <w:p w14:paraId="4AA0C89E" w14:textId="77777777" w:rsidR="00D4264D" w:rsidRPr="005B2188" w:rsidRDefault="00D4264D" w:rsidP="00D4264D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 </w:t>
      </w:r>
    </w:p>
    <w:p w14:paraId="153D3FA6" w14:textId="30F141C9" w:rsidR="00D4264D" w:rsidRPr="005B2188" w:rsidRDefault="00B07ED4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12" w:name="_Ref435510847"/>
      <w:bookmarkStart w:id="13" w:name="_Ref183853159"/>
      <w:bookmarkStart w:id="14" w:name="_Ref183860323"/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dostarczy obrabiarkę do Kupującego</w:t>
      </w:r>
      <w:bookmarkEnd w:id="12"/>
      <w:bookmarkEnd w:id="13"/>
      <w:r w:rsidR="00D4264D" w:rsidRPr="005B2188">
        <w:rPr>
          <w:rFonts w:ascii="Arial" w:hAnsi="Arial" w:cs="Arial"/>
          <w:sz w:val="22"/>
          <w:szCs w:val="22"/>
        </w:rPr>
        <w:t xml:space="preserve">, pod warunkiem zapłacenia przez Kupującego </w:t>
      </w:r>
      <w:r w:rsidRPr="005B2188">
        <w:rPr>
          <w:rFonts w:ascii="Arial" w:hAnsi="Arial" w:cs="Arial"/>
          <w:sz w:val="22"/>
          <w:szCs w:val="22"/>
        </w:rPr>
        <w:t>…..%</w:t>
      </w:r>
      <w:r w:rsidR="00D4264D" w:rsidRPr="005B2188">
        <w:rPr>
          <w:rFonts w:ascii="Arial" w:hAnsi="Arial" w:cs="Arial"/>
          <w:sz w:val="22"/>
          <w:szCs w:val="22"/>
        </w:rPr>
        <w:t xml:space="preserve"> Ceny. </w:t>
      </w:r>
      <w:bookmarkEnd w:id="14"/>
    </w:p>
    <w:p w14:paraId="69BF8C82" w14:textId="10CA5146" w:rsidR="00D4264D" w:rsidRPr="005B2188" w:rsidRDefault="00B07ED4" w:rsidP="00D4264D">
      <w:pPr>
        <w:pStyle w:val="Nagwek3"/>
        <w:tabs>
          <w:tab w:val="clear" w:pos="720"/>
          <w:tab w:val="num" w:pos="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powiadomi Kupującego o gotowości do wydania, co najmniej 1 (jeden) tydzień przed planowanym terminem.   </w:t>
      </w:r>
    </w:p>
    <w:p w14:paraId="747E42D2" w14:textId="633494A5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Niebezpieczeństwo przypadkowej utraty i uszkodzenia obrabiarki przechodzi na Kupującego z chwilą wydania obrabiarki Kupującemu</w:t>
      </w:r>
      <w:r w:rsidR="00B07ED4" w:rsidRPr="005B2188">
        <w:rPr>
          <w:rFonts w:ascii="Arial" w:hAnsi="Arial" w:cs="Arial"/>
          <w:sz w:val="22"/>
          <w:szCs w:val="22"/>
        </w:rPr>
        <w:t>.</w:t>
      </w:r>
    </w:p>
    <w:p w14:paraId="2AD66C33" w14:textId="77777777" w:rsidR="00D4264D" w:rsidRPr="005B2188" w:rsidRDefault="00D4264D" w:rsidP="00D4264D">
      <w:pPr>
        <w:rPr>
          <w:sz w:val="22"/>
          <w:szCs w:val="22"/>
        </w:rPr>
      </w:pPr>
    </w:p>
    <w:p w14:paraId="2E9F54C7" w14:textId="77777777" w:rsidR="00B07ED4" w:rsidRPr="005B2188" w:rsidRDefault="00B07ED4" w:rsidP="00B07ED4">
      <w:pPr>
        <w:rPr>
          <w:sz w:val="22"/>
          <w:szCs w:val="22"/>
        </w:rPr>
      </w:pPr>
    </w:p>
    <w:p w14:paraId="54E60111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16C3DE97" w14:textId="07B9CACB" w:rsidR="00D4264D" w:rsidRPr="005B2188" w:rsidRDefault="00B07ED4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15" w:name="_Ref435510502"/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przystąpi do uruchomienia obrabiarki w terminie uzgodnionym przez strony, nie później niż 7 (siedem) dni od daty wydania, pod warunkiem dokonania przez Kupującego zapłaty, zgodnie z §3</w:t>
      </w:r>
      <w:bookmarkEnd w:id="15"/>
      <w:r w:rsidRPr="005B2188">
        <w:rPr>
          <w:rFonts w:ascii="Arial" w:hAnsi="Arial" w:cs="Arial"/>
          <w:sz w:val="22"/>
          <w:szCs w:val="22"/>
        </w:rPr>
        <w:t>.</w:t>
      </w:r>
    </w:p>
    <w:p w14:paraId="733F1288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16" w:name="_Ref435510507"/>
      <w:bookmarkStart w:id="17" w:name="_Ref190166899"/>
      <w:r w:rsidRPr="005B2188">
        <w:rPr>
          <w:rFonts w:ascii="Arial" w:hAnsi="Arial" w:cs="Arial"/>
          <w:sz w:val="22"/>
          <w:szCs w:val="22"/>
        </w:rPr>
        <w:t xml:space="preserve">Kupujący zobowiązuje się do podjęcia wszelkich działań niezbędnych z jego strony do uruchomienia obrabiarki. W razie nieobecności Kupującego w uzgodnionym terminie, uruchomienie będzie uznane za dokonane. </w:t>
      </w:r>
      <w:bookmarkEnd w:id="16"/>
      <w:bookmarkEnd w:id="17"/>
      <w:r w:rsidRPr="005B2188">
        <w:rPr>
          <w:rFonts w:ascii="Arial" w:hAnsi="Arial" w:cs="Arial"/>
          <w:sz w:val="22"/>
          <w:szCs w:val="22"/>
        </w:rPr>
        <w:t xml:space="preserve"> </w:t>
      </w:r>
    </w:p>
    <w:p w14:paraId="55B6D6C7" w14:textId="77777777" w:rsidR="00D4264D" w:rsidRPr="005B2188" w:rsidRDefault="00D4264D" w:rsidP="00D4264D">
      <w:pPr>
        <w:pStyle w:val="Nagwek3"/>
        <w:tabs>
          <w:tab w:val="clear" w:pos="720"/>
          <w:tab w:val="num" w:pos="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Uruchomienie zostanie udokumentowane pisemnym protokołem uruchomienia. </w:t>
      </w:r>
    </w:p>
    <w:p w14:paraId="625A755F" w14:textId="7A39FEBF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18" w:name="_Ref190167395"/>
      <w:r w:rsidRPr="005B2188">
        <w:rPr>
          <w:rFonts w:ascii="Arial" w:hAnsi="Arial" w:cs="Arial"/>
          <w:sz w:val="22"/>
          <w:szCs w:val="22"/>
        </w:rPr>
        <w:t>W razie niedokonania uruchomienia</w:t>
      </w:r>
      <w:r w:rsidRPr="005B2188">
        <w:rPr>
          <w:rFonts w:ascii="Arial" w:hAnsi="Arial" w:cs="Arial"/>
          <w:i/>
          <w:sz w:val="22"/>
          <w:szCs w:val="22"/>
        </w:rPr>
        <w:t>,</w:t>
      </w:r>
      <w:r w:rsidRPr="005B2188">
        <w:rPr>
          <w:rFonts w:ascii="Arial" w:hAnsi="Arial" w:cs="Arial"/>
          <w:sz w:val="22"/>
          <w:szCs w:val="22"/>
        </w:rPr>
        <w:t xml:space="preserve"> strony ustalą kolejny Termin uruchomienia, przy czym nie powinien on być dłuższy niż </w:t>
      </w:r>
      <w:r w:rsidR="00B07ED4" w:rsidRPr="005B2188">
        <w:rPr>
          <w:rFonts w:ascii="Arial" w:hAnsi="Arial" w:cs="Arial"/>
          <w:sz w:val="22"/>
          <w:szCs w:val="22"/>
        </w:rPr>
        <w:t>3</w:t>
      </w:r>
      <w:r w:rsidRPr="005B2188">
        <w:rPr>
          <w:rFonts w:ascii="Arial" w:hAnsi="Arial" w:cs="Arial"/>
          <w:sz w:val="22"/>
          <w:szCs w:val="22"/>
        </w:rPr>
        <w:t xml:space="preserve"> (</w:t>
      </w:r>
      <w:r w:rsidR="00B07ED4" w:rsidRPr="005B2188">
        <w:rPr>
          <w:rFonts w:ascii="Arial" w:hAnsi="Arial" w:cs="Arial"/>
          <w:sz w:val="22"/>
          <w:szCs w:val="22"/>
        </w:rPr>
        <w:t>trzy</w:t>
      </w:r>
      <w:r w:rsidRPr="005B2188">
        <w:rPr>
          <w:rFonts w:ascii="Arial" w:hAnsi="Arial" w:cs="Arial"/>
          <w:sz w:val="22"/>
          <w:szCs w:val="22"/>
        </w:rPr>
        <w:t>) dni, licząc od daty pierwszego uruchomienia.</w:t>
      </w:r>
      <w:bookmarkEnd w:id="18"/>
      <w:r w:rsidRPr="005B2188">
        <w:rPr>
          <w:rFonts w:ascii="Arial" w:hAnsi="Arial" w:cs="Arial"/>
          <w:sz w:val="22"/>
          <w:szCs w:val="22"/>
        </w:rPr>
        <w:t xml:space="preserve"> </w:t>
      </w:r>
    </w:p>
    <w:p w14:paraId="435598A0" w14:textId="4369AA5A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W razie sporu co do poprawności pracy obrabiarki po uruchomieniu, Kupujący powinien opisać w protokole uruchomienia swoje zastrzeżenia, przez co rozumie się zgodę Kupującego na powołanie przez </w:t>
      </w:r>
      <w:r w:rsidR="00B07ED4" w:rsidRPr="005B2188">
        <w:rPr>
          <w:rFonts w:ascii="Arial" w:hAnsi="Arial" w:cs="Arial"/>
          <w:sz w:val="22"/>
          <w:szCs w:val="22"/>
        </w:rPr>
        <w:t>Dostawcę</w:t>
      </w:r>
      <w:r w:rsidRPr="005B2188">
        <w:rPr>
          <w:rFonts w:ascii="Arial" w:hAnsi="Arial" w:cs="Arial"/>
          <w:sz w:val="22"/>
          <w:szCs w:val="22"/>
        </w:rPr>
        <w:t xml:space="preserve"> biegłego w celu dokonania oceny pracy obrabiarki. Koszty opinii biegłego ponosi strona, której stanowisko zostanie zakwestionowane przez biegłego. </w:t>
      </w:r>
    </w:p>
    <w:p w14:paraId="6598DCAD" w14:textId="47B91862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19" w:name="_Ref190166876"/>
      <w:r w:rsidRPr="005B2188">
        <w:rPr>
          <w:rFonts w:ascii="Arial" w:hAnsi="Arial" w:cs="Arial"/>
          <w:sz w:val="22"/>
          <w:szCs w:val="22"/>
        </w:rPr>
        <w:t xml:space="preserve">Odmowa podpisania protokołu uruchomienia obrabiarki, oznacza brak zastrzeżeń do jego treści. </w:t>
      </w:r>
      <w:bookmarkEnd w:id="19"/>
    </w:p>
    <w:p w14:paraId="02086274" w14:textId="77777777" w:rsidR="00D4264D" w:rsidRPr="005B2188" w:rsidRDefault="00D4264D" w:rsidP="00D4264D">
      <w:pPr>
        <w:rPr>
          <w:sz w:val="22"/>
          <w:szCs w:val="22"/>
        </w:rPr>
      </w:pPr>
    </w:p>
    <w:p w14:paraId="16B59CBD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504AB2A9" w14:textId="77777777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bookmarkStart w:id="20" w:name="_Ref435510478"/>
      <w:r w:rsidRPr="005B2188">
        <w:rPr>
          <w:rFonts w:ascii="Arial" w:hAnsi="Arial" w:cs="Arial"/>
          <w:sz w:val="22"/>
          <w:szCs w:val="22"/>
        </w:rPr>
        <w:t>Gwaran</w:t>
      </w:r>
      <w:bookmarkEnd w:id="20"/>
      <w:r w:rsidRPr="005B2188">
        <w:rPr>
          <w:rFonts w:ascii="Arial" w:hAnsi="Arial" w:cs="Arial"/>
          <w:sz w:val="22"/>
          <w:szCs w:val="22"/>
        </w:rPr>
        <w:t>cja obejmuje każdą usterkę wynikającą z wadliwej produkcji lub montażu obrabiarki pod warunkiem jej eksploatacji zgodnie z dokumentacją techniczną, a ujawnioną w ciągu 18 (osiemnastu) miesięcy.</w:t>
      </w:r>
    </w:p>
    <w:p w14:paraId="247A9EE3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21" w:name="_Ref190161015"/>
      <w:r w:rsidRPr="005B2188">
        <w:rPr>
          <w:rFonts w:ascii="Arial" w:hAnsi="Arial" w:cs="Arial"/>
          <w:sz w:val="22"/>
          <w:szCs w:val="22"/>
        </w:rPr>
        <w:t>Gwarancją nie są objęte:</w:t>
      </w:r>
    </w:p>
    <w:p w14:paraId="0F2E3C24" w14:textId="77777777" w:rsidR="00D4264D" w:rsidRPr="005B2188" w:rsidRDefault="00D4264D" w:rsidP="00D4264D">
      <w:pPr>
        <w:pStyle w:val="Nagwek3"/>
        <w:numPr>
          <w:ilvl w:val="0"/>
          <w:numId w:val="0"/>
        </w:numPr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a) zużycie i uszkodzenia wynikające z użytkowania niezgodnego z dokumentacją obrabiarki,</w:t>
      </w:r>
    </w:p>
    <w:p w14:paraId="56521158" w14:textId="77777777" w:rsidR="00B07ED4" w:rsidRPr="005B2188" w:rsidRDefault="00D4264D" w:rsidP="00B07ED4">
      <w:pPr>
        <w:pStyle w:val="Nagwek3"/>
        <w:numPr>
          <w:ilvl w:val="0"/>
          <w:numId w:val="0"/>
        </w:numPr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b) usługi i materiały eksploatacyjno-obsługowe szybko zużywające się, określone w dokumentacji obrabiarki </w:t>
      </w:r>
      <w:bookmarkStart w:id="22" w:name="_Ref192822465"/>
    </w:p>
    <w:p w14:paraId="71CCAE08" w14:textId="6F17D11E" w:rsidR="00D4264D" w:rsidRPr="005B2188" w:rsidRDefault="00B07ED4" w:rsidP="00B07ED4">
      <w:pPr>
        <w:pStyle w:val="Nagwek3"/>
        <w:numPr>
          <w:ilvl w:val="0"/>
          <w:numId w:val="0"/>
        </w:numPr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c) </w:t>
      </w:r>
      <w:r w:rsidR="00D4264D" w:rsidRPr="005B2188">
        <w:rPr>
          <w:rFonts w:ascii="Arial" w:hAnsi="Arial" w:cs="Arial"/>
          <w:sz w:val="22"/>
          <w:szCs w:val="22"/>
        </w:rPr>
        <w:t>uszkodzenia, przeciążenia lub usterki wynikające bezpośrednio lub pośrednio z któregokolwiek powodu wyszczególnionego poniżej:</w:t>
      </w:r>
      <w:bookmarkEnd w:id="22"/>
    </w:p>
    <w:p w14:paraId="543D5B05" w14:textId="77777777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używanie obrabiarki pomimo braku podpisania protokołu uruchomienia, </w:t>
      </w:r>
    </w:p>
    <w:p w14:paraId="50D9C13B" w14:textId="77777777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niewłaściwa lokalizacja obrabiarki, oraz czynniki takie jak temperatura otoczenia, wpływy chemiczne, elektrochemiczne lub elektryczne,</w:t>
      </w:r>
    </w:p>
    <w:p w14:paraId="4CD6DC49" w14:textId="7FBE6BB9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zaniedbanie lub brak staranności Kupującego, przez co rozumie się w szczególności nieprzestrzeganie zasad określonych w dokumentacji technicznej obrabiarki),</w:t>
      </w:r>
    </w:p>
    <w:bookmarkEnd w:id="21"/>
    <w:p w14:paraId="69CDACEA" w14:textId="77777777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lastRenderedPageBreak/>
        <w:t>używanie obrabiarki niezgodnie z zasadami określonymi w dokumentacji technicznej, w tym stosowanie niewłaściwych materiałów eksploatacyjnych,</w:t>
      </w:r>
    </w:p>
    <w:p w14:paraId="126F8964" w14:textId="696AC741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naprawy przeprowadzone we własnym zakresie przez Kupującego bez wyraźnej pisemnej zgody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>,</w:t>
      </w:r>
    </w:p>
    <w:p w14:paraId="5BF688E2" w14:textId="77777777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zamontowanie nieoryginalnych części zamiennych,</w:t>
      </w:r>
    </w:p>
    <w:p w14:paraId="1BEE31DA" w14:textId="26720CCD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zaniechanie lub spóźnione wezwanie serwisu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do wykonania naprawy obrabiarki,</w:t>
      </w:r>
    </w:p>
    <w:p w14:paraId="1BFB3351" w14:textId="77777777" w:rsidR="00D4264D" w:rsidRPr="005B2188" w:rsidRDefault="00D4264D" w:rsidP="00D4264D">
      <w:pPr>
        <w:pStyle w:val="Nagwek6"/>
        <w:tabs>
          <w:tab w:val="clear" w:pos="1418"/>
          <w:tab w:val="num" w:pos="1276"/>
        </w:tabs>
        <w:spacing w:line="360" w:lineRule="auto"/>
        <w:ind w:left="1276" w:hanging="567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przeróbki, przebudowy, zamontowanie nieautoryzowanego wyposażenia dodatkowego.</w:t>
      </w:r>
    </w:p>
    <w:p w14:paraId="0EEC69F8" w14:textId="74276D2C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Zgłoszenie potrzeby naprawy w ramach gwarancji powinno zostać dokonane niezwłocznie, nie później niż w terminie 10 (dziesięć) godzin od stwierdzenia usterki przez Kupującego i zawierać jej szczegółowy opis z podaniem kodów, alarmów oraz okoliczności wystąpienia usterki. Po otrzymaniu powiadomienia o usterce serwis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zobowiązany jest:</w:t>
      </w:r>
    </w:p>
    <w:p w14:paraId="1EAA03C5" w14:textId="77777777" w:rsidR="00D4264D" w:rsidRPr="005B2188" w:rsidRDefault="00D4264D" w:rsidP="00D4264D">
      <w:pPr>
        <w:rPr>
          <w:sz w:val="22"/>
          <w:szCs w:val="22"/>
        </w:rPr>
      </w:pPr>
    </w:p>
    <w:p w14:paraId="7B5F6AA3" w14:textId="77777777" w:rsidR="00D4264D" w:rsidRPr="005B2188" w:rsidRDefault="00D4264D" w:rsidP="00D4264D">
      <w:pPr>
        <w:pStyle w:val="Nagwek4"/>
        <w:spacing w:before="120" w:line="360" w:lineRule="auto"/>
        <w:ind w:left="993" w:hanging="284"/>
        <w:rPr>
          <w:rFonts w:ascii="Arial" w:hAnsi="Arial" w:cs="Arial"/>
          <w:snapToGrid w:val="0"/>
          <w:sz w:val="22"/>
          <w:szCs w:val="22"/>
          <w:lang w:eastAsia="en-US"/>
        </w:rPr>
      </w:pPr>
      <w:r w:rsidRPr="005B2188">
        <w:rPr>
          <w:rFonts w:ascii="Arial" w:hAnsi="Arial" w:cs="Arial"/>
          <w:sz w:val="22"/>
          <w:szCs w:val="22"/>
        </w:rPr>
        <w:t xml:space="preserve"> w czasie 24 godzin od otrzymania powiadomienia – do podjęcia działań mających na celu ustalenie przyczyn usterki oraz potrzeby zastosowania części zamiennych, a ponadto w razie takiej możliwości i jeżeli naprawa nie wymaga zastosowania części zamiennych, udzielenia Kupującemu pomocy w samodzielnym usunięciu usterki, przy czym wymienione działania mogą zostać zrealizowane w całości w formie konsultacji telefonicznej z odpowiednimi pracownikami / służbami Kupującego,</w:t>
      </w:r>
    </w:p>
    <w:p w14:paraId="168AF9C3" w14:textId="046BE6FA" w:rsidR="00D4264D" w:rsidRPr="005B2188" w:rsidRDefault="00D4264D" w:rsidP="00D4264D">
      <w:pPr>
        <w:pStyle w:val="Nagwek4"/>
        <w:spacing w:before="120" w:line="360" w:lineRule="auto"/>
        <w:ind w:left="993" w:hanging="284"/>
        <w:rPr>
          <w:rFonts w:ascii="Arial" w:hAnsi="Arial" w:cs="Arial"/>
          <w:snapToGrid w:val="0"/>
          <w:sz w:val="22"/>
          <w:szCs w:val="22"/>
          <w:lang w:eastAsia="en-US"/>
        </w:rPr>
      </w:pPr>
      <w:r w:rsidRPr="005B2188">
        <w:rPr>
          <w:rFonts w:ascii="Arial" w:hAnsi="Arial" w:cs="Arial"/>
          <w:sz w:val="22"/>
          <w:szCs w:val="22"/>
        </w:rPr>
        <w:t xml:space="preserve"> w czasie 48 godzin od momentu ustalenia przyczyn usterki - do przystąpienia do naprawy obrabiarki, jeżeli Kupujący nie może wykonać naprawy we własnym zakresie. Nie dotyczy to sytuacji, gdy naprawa wymaga zastosowania części zamiennych, w której serwis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przystąpi do naprawy obrabiarki w terminie 24 godzin od dostawy części zamiennych. </w:t>
      </w:r>
    </w:p>
    <w:p w14:paraId="6C9C5BC5" w14:textId="77777777" w:rsidR="00D4264D" w:rsidRPr="005B2188" w:rsidRDefault="00D4264D" w:rsidP="00D4264D">
      <w:pPr>
        <w:spacing w:before="120" w:line="360" w:lineRule="auto"/>
        <w:ind w:firstLine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 wskazanego wyżej czasu reakcji serwisu nie wlicza się sobót, niedziel i świąt.</w:t>
      </w:r>
    </w:p>
    <w:p w14:paraId="45797BAB" w14:textId="2BD3B99E" w:rsidR="00D4264D" w:rsidRPr="005B2188" w:rsidRDefault="00D4264D" w:rsidP="00D4264D">
      <w:pPr>
        <w:pStyle w:val="Nagwek3"/>
        <w:tabs>
          <w:tab w:val="clear" w:pos="72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może zostać obciążony kosztami naprawy gwarancyjnej jeżeli </w:t>
      </w:r>
      <w:r w:rsidR="00B07ED4" w:rsidRPr="005B2188">
        <w:rPr>
          <w:rFonts w:ascii="Arial" w:hAnsi="Arial" w:cs="Arial"/>
          <w:sz w:val="22"/>
          <w:szCs w:val="22"/>
        </w:rPr>
        <w:t>Dostawca</w:t>
      </w:r>
      <w:r w:rsidRPr="005B2188">
        <w:rPr>
          <w:rFonts w:ascii="Arial" w:hAnsi="Arial" w:cs="Arial"/>
          <w:sz w:val="22"/>
          <w:szCs w:val="22"/>
        </w:rPr>
        <w:t xml:space="preserve"> ustali, że usterka spowodowana było przyczynami określonymi w punkcie </w:t>
      </w:r>
      <w:r w:rsidR="00B07ED4" w:rsidRPr="005B2188">
        <w:rPr>
          <w:rFonts w:ascii="Arial" w:hAnsi="Arial" w:cs="Arial"/>
          <w:sz w:val="22"/>
          <w:szCs w:val="22"/>
        </w:rPr>
        <w:t>6</w:t>
      </w:r>
      <w:r w:rsidRPr="005B2188">
        <w:rPr>
          <w:rFonts w:ascii="Arial" w:hAnsi="Arial" w:cs="Arial"/>
          <w:sz w:val="22"/>
          <w:szCs w:val="22"/>
        </w:rPr>
        <w:t>.</w:t>
      </w:r>
      <w:r w:rsidR="00B07ED4" w:rsidRPr="005B2188">
        <w:rPr>
          <w:rFonts w:ascii="Arial" w:hAnsi="Arial" w:cs="Arial"/>
          <w:sz w:val="22"/>
          <w:szCs w:val="22"/>
        </w:rPr>
        <w:t>2</w:t>
      </w:r>
      <w:r w:rsidRPr="005B2188">
        <w:rPr>
          <w:rFonts w:ascii="Arial" w:hAnsi="Arial" w:cs="Arial"/>
          <w:sz w:val="22"/>
          <w:szCs w:val="22"/>
        </w:rPr>
        <w:t xml:space="preserve">.c) lub, gdy Kupujący nie zawiadomi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o usterce w wymaganym terminie. Do kosztów naprawy gwarancyjnej zalicza się koszty związane z przyjazdem serwisanta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(koszty podroży, noclegu i wyżywienia) oraz koszty robocizny (w tym montaż / demontaż) i materiałów (części zamiennych).</w:t>
      </w:r>
      <w:bookmarkStart w:id="23" w:name="_Ref197746061"/>
    </w:p>
    <w:p w14:paraId="608A2690" w14:textId="77777777" w:rsidR="00D4264D" w:rsidRPr="005B2188" w:rsidRDefault="00D4264D" w:rsidP="00D4264D">
      <w:pPr>
        <w:rPr>
          <w:sz w:val="22"/>
          <w:szCs w:val="22"/>
        </w:rPr>
      </w:pPr>
    </w:p>
    <w:p w14:paraId="2EF63B2E" w14:textId="3A71D81E" w:rsidR="00D4264D" w:rsidRPr="005B2188" w:rsidRDefault="00D4264D" w:rsidP="00D4264D">
      <w:pPr>
        <w:pStyle w:val="Nagwek3"/>
        <w:tabs>
          <w:tab w:val="clear" w:pos="720"/>
          <w:tab w:val="num" w:pos="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ma obowiązek odesłania do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(w czasie trwania gwarancji na koszt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) niewykorzystanych przy naprawie części zamiennych oraz wszelkich części obrabiarki, </w:t>
      </w:r>
      <w:r w:rsidRPr="005B2188">
        <w:rPr>
          <w:rFonts w:ascii="Arial" w:hAnsi="Arial" w:cs="Arial"/>
          <w:sz w:val="22"/>
          <w:szCs w:val="22"/>
        </w:rPr>
        <w:lastRenderedPageBreak/>
        <w:t>które zostały wymontowane w związku z naprawą, w terminie 7 (siedem) dni od zakończenia naprawy. Po upływie tego terminu Kupujący zostanie obciążony kosztami części zamiennych bez możliwości ich zwrotu.</w:t>
      </w:r>
      <w:bookmarkEnd w:id="23"/>
    </w:p>
    <w:p w14:paraId="37491786" w14:textId="77777777" w:rsidR="00D4264D" w:rsidRPr="005B2188" w:rsidRDefault="00D4264D" w:rsidP="00D4264D">
      <w:pPr>
        <w:rPr>
          <w:sz w:val="22"/>
          <w:szCs w:val="22"/>
        </w:rPr>
      </w:pPr>
    </w:p>
    <w:p w14:paraId="0A1831EB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bookmarkStart w:id="24" w:name="_Ref190144396"/>
      <w:bookmarkStart w:id="25" w:name="_Ref192825496"/>
      <w:r w:rsidRPr="005B2188">
        <w:rPr>
          <w:rFonts w:ascii="Arial" w:hAnsi="Arial" w:cs="Arial"/>
          <w:sz w:val="22"/>
          <w:szCs w:val="22"/>
        </w:rPr>
        <w:t>Gwarancja wygasa przed terminem, jeżeli Kupujący:</w:t>
      </w:r>
      <w:bookmarkEnd w:id="24"/>
      <w:bookmarkEnd w:id="25"/>
    </w:p>
    <w:p w14:paraId="5D3FCDB9" w14:textId="77777777" w:rsidR="00D4264D" w:rsidRPr="005B2188" w:rsidRDefault="00D4264D" w:rsidP="00D4264D">
      <w:pPr>
        <w:pStyle w:val="Nagwek4"/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zaniecha dokonywania odpłatnych przeglądów serwisowych określonych w dokumentacji obrabiarki, </w:t>
      </w:r>
    </w:p>
    <w:p w14:paraId="73C42BBD" w14:textId="77777777" w:rsidR="00D4264D" w:rsidRPr="005B2188" w:rsidRDefault="00D4264D" w:rsidP="00D4264D">
      <w:pPr>
        <w:pStyle w:val="Nagwek4"/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zaniecha dokonywania niezbędnych czynności obsługowych wskazanych w dokumentacji obrabiarki,</w:t>
      </w:r>
    </w:p>
    <w:p w14:paraId="47CEE354" w14:textId="57400211" w:rsidR="00D4264D" w:rsidRPr="005B2188" w:rsidRDefault="00D4264D" w:rsidP="00D4264D">
      <w:pPr>
        <w:pStyle w:val="Nagwek4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uniemożliwi </w:t>
      </w:r>
      <w:r w:rsidR="00B07ED4" w:rsidRPr="005B2188">
        <w:rPr>
          <w:rFonts w:ascii="Arial" w:hAnsi="Arial" w:cs="Arial"/>
          <w:sz w:val="22"/>
          <w:szCs w:val="22"/>
        </w:rPr>
        <w:t>Dostawcy</w:t>
      </w:r>
      <w:r w:rsidRPr="005B2188">
        <w:rPr>
          <w:rFonts w:ascii="Arial" w:hAnsi="Arial" w:cs="Arial"/>
          <w:sz w:val="22"/>
          <w:szCs w:val="22"/>
        </w:rPr>
        <w:t xml:space="preserve"> wywiązanie się z obowiązków gwarancyjnych przez odmowę</w:t>
      </w:r>
    </w:p>
    <w:p w14:paraId="66F3D61E" w14:textId="77777777" w:rsidR="00D4264D" w:rsidRPr="005B2188" w:rsidRDefault="00D4264D" w:rsidP="00D4264D">
      <w:pPr>
        <w:pStyle w:val="Nagwek4"/>
        <w:numPr>
          <w:ilvl w:val="0"/>
          <w:numId w:val="0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    udostępnienia obrabiarki do naprawy,</w:t>
      </w:r>
    </w:p>
    <w:p w14:paraId="336A3D7A" w14:textId="77777777" w:rsidR="00D4264D" w:rsidRPr="005B2188" w:rsidRDefault="00D4264D" w:rsidP="00D4264D">
      <w:pPr>
        <w:pStyle w:val="Nagwek4"/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zaniecha ujawnienia lub uniemożliwi usunięcie wad, usterek lub niesprawności, które mogły spowodować pogłębienie wady lub powstanie innej usterki,</w:t>
      </w:r>
    </w:p>
    <w:p w14:paraId="0DC53F79" w14:textId="77777777" w:rsidR="00D4264D" w:rsidRPr="005B2188" w:rsidRDefault="00D4264D" w:rsidP="00D4264D">
      <w:pPr>
        <w:pStyle w:val="Nagwek4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dokona lub nie zapobiegnie ingerencji w stan licznika obrabiarki.</w:t>
      </w:r>
    </w:p>
    <w:p w14:paraId="6320C9BD" w14:textId="4D9C2D80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color w:val="000000"/>
          <w:sz w:val="22"/>
          <w:szCs w:val="22"/>
        </w:rPr>
        <w:t xml:space="preserve">W przypadku wymiany gwarancyjnej części obrabiarki, gwarancja na wymienioną część biegnie do końca gwarancji obrabiarki, co najmniej jednak przez okres 6 (sześć) miesięcy.  </w:t>
      </w:r>
    </w:p>
    <w:p w14:paraId="7BE84E1E" w14:textId="1BB89003" w:rsidR="00D4264D" w:rsidRPr="005B2188" w:rsidRDefault="00B07ED4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zapewni Kupującemu możliwość zakupu części zamiennych do obrabiarki oraz odpłatne usługi serwisowe odpowiednio przez okres 10 lat licząc od daty protokołu uruchomienia dokumentującego poprawną pracę obrabiarkę. </w:t>
      </w:r>
    </w:p>
    <w:p w14:paraId="1A09DBC6" w14:textId="03BA1CBC" w:rsidR="00D4264D" w:rsidRPr="005B2188" w:rsidRDefault="00B07ED4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Dostawca </w:t>
      </w:r>
      <w:r w:rsidR="00D4264D" w:rsidRPr="005B2188">
        <w:rPr>
          <w:rFonts w:ascii="Arial" w:hAnsi="Arial" w:cs="Arial"/>
          <w:sz w:val="22"/>
          <w:szCs w:val="22"/>
        </w:rPr>
        <w:t xml:space="preserve">gwarantuje, że obrabiarka została wykonana w sposób zapewniający bezpieczną i higieniczną pracę, w szczególności gwarantuje poziom hałasu według Normy DIN 45635 (co oznacza poziom hałasu 80 </w:t>
      </w:r>
      <w:proofErr w:type="spellStart"/>
      <w:r w:rsidR="00D4264D" w:rsidRPr="005B2188">
        <w:rPr>
          <w:rFonts w:ascii="Arial" w:hAnsi="Arial" w:cs="Arial"/>
          <w:sz w:val="22"/>
          <w:szCs w:val="22"/>
        </w:rPr>
        <w:t>dB</w:t>
      </w:r>
      <w:proofErr w:type="spellEnd"/>
      <w:r w:rsidR="00D4264D" w:rsidRPr="005B2188">
        <w:rPr>
          <w:rFonts w:ascii="Arial" w:hAnsi="Arial" w:cs="Arial"/>
          <w:sz w:val="22"/>
          <w:szCs w:val="22"/>
        </w:rPr>
        <w:t>), spełnia wszystkie dotyczące tego typu urządzeń przepisy prawa polskiego oraz posiada certyfikat CE.</w:t>
      </w:r>
    </w:p>
    <w:p w14:paraId="08D09728" w14:textId="77777777" w:rsidR="00D4264D" w:rsidRPr="005B2188" w:rsidRDefault="00D4264D" w:rsidP="00D4264D">
      <w:pPr>
        <w:rPr>
          <w:sz w:val="22"/>
          <w:szCs w:val="22"/>
        </w:rPr>
      </w:pPr>
    </w:p>
    <w:p w14:paraId="45439EC4" w14:textId="77777777" w:rsidR="00D4264D" w:rsidRPr="005B2188" w:rsidRDefault="00D4264D" w:rsidP="00D4264D">
      <w:pPr>
        <w:rPr>
          <w:sz w:val="22"/>
          <w:szCs w:val="22"/>
        </w:rPr>
      </w:pPr>
    </w:p>
    <w:p w14:paraId="4E2E98BF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6CA6C587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54F4CCB2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4E5D9DDB" w14:textId="097B12F1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W przypadku nie dotrzymania przez </w:t>
      </w:r>
      <w:r w:rsidR="005B2188" w:rsidRPr="005B2188">
        <w:rPr>
          <w:rFonts w:ascii="Arial" w:hAnsi="Arial" w:cs="Arial"/>
          <w:sz w:val="22"/>
          <w:szCs w:val="22"/>
        </w:rPr>
        <w:t>Dostawcę</w:t>
      </w:r>
      <w:r w:rsidRPr="005B2188">
        <w:rPr>
          <w:rFonts w:ascii="Arial" w:hAnsi="Arial" w:cs="Arial"/>
          <w:sz w:val="22"/>
          <w:szCs w:val="22"/>
        </w:rPr>
        <w:t xml:space="preserve"> terminu wydania, </w:t>
      </w:r>
      <w:r w:rsidR="005B2188" w:rsidRPr="005B2188">
        <w:rPr>
          <w:rFonts w:ascii="Arial" w:hAnsi="Arial" w:cs="Arial"/>
          <w:sz w:val="22"/>
          <w:szCs w:val="22"/>
        </w:rPr>
        <w:t>Dostawca</w:t>
      </w:r>
      <w:r w:rsidRPr="005B2188">
        <w:rPr>
          <w:rFonts w:ascii="Arial" w:hAnsi="Arial" w:cs="Arial"/>
          <w:sz w:val="22"/>
          <w:szCs w:val="22"/>
        </w:rPr>
        <w:t xml:space="preserve"> zapłaci Kupującemu karę umowną w wysokości 0,5% </w:t>
      </w:r>
      <w:r w:rsidR="005B2188" w:rsidRPr="005B2188">
        <w:rPr>
          <w:rFonts w:ascii="Arial" w:hAnsi="Arial" w:cs="Arial"/>
          <w:sz w:val="22"/>
          <w:szCs w:val="22"/>
        </w:rPr>
        <w:t>c</w:t>
      </w:r>
      <w:r w:rsidRPr="005B2188">
        <w:rPr>
          <w:rFonts w:ascii="Arial" w:hAnsi="Arial" w:cs="Arial"/>
          <w:sz w:val="22"/>
          <w:szCs w:val="22"/>
        </w:rPr>
        <w:t xml:space="preserve">eny netto za każdy rozpoczęty tydzień zwłoki, jednak nie więcej niż 5% </w:t>
      </w:r>
      <w:r w:rsidR="005B2188" w:rsidRPr="005B2188">
        <w:rPr>
          <w:rFonts w:ascii="Arial" w:hAnsi="Arial" w:cs="Arial"/>
          <w:sz w:val="22"/>
          <w:szCs w:val="22"/>
        </w:rPr>
        <w:t>c</w:t>
      </w:r>
      <w:r w:rsidRPr="005B2188">
        <w:rPr>
          <w:rFonts w:ascii="Arial" w:hAnsi="Arial" w:cs="Arial"/>
          <w:sz w:val="22"/>
          <w:szCs w:val="22"/>
        </w:rPr>
        <w:t xml:space="preserve">eny netto. </w:t>
      </w:r>
    </w:p>
    <w:p w14:paraId="787DC88D" w14:textId="6814AFA4" w:rsidR="00D4264D" w:rsidRPr="005B2188" w:rsidRDefault="005B2188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nie jest zobowiązan</w:t>
      </w:r>
      <w:r w:rsidRPr="005B2188">
        <w:rPr>
          <w:rFonts w:ascii="Arial" w:hAnsi="Arial" w:cs="Arial"/>
          <w:sz w:val="22"/>
          <w:szCs w:val="22"/>
        </w:rPr>
        <w:t>y</w:t>
      </w:r>
      <w:r w:rsidR="00D4264D" w:rsidRPr="005B2188">
        <w:rPr>
          <w:rFonts w:ascii="Arial" w:hAnsi="Arial" w:cs="Arial"/>
          <w:sz w:val="22"/>
          <w:szCs w:val="22"/>
        </w:rPr>
        <w:t xml:space="preserve"> do pokrycia Kupującemu jakichkolwiek kosztów oraz naprawienia szkód powstałych w związku z wystąpieniem usterki, wykraczających poza koszty </w:t>
      </w:r>
      <w:r w:rsidR="00D4264D" w:rsidRPr="005B2188">
        <w:rPr>
          <w:rFonts w:ascii="Arial" w:hAnsi="Arial" w:cs="Arial"/>
          <w:sz w:val="22"/>
          <w:szCs w:val="22"/>
        </w:rPr>
        <w:lastRenderedPageBreak/>
        <w:t xml:space="preserve">naprawy gwarancyjnej. Ponadto </w:t>
      </w: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nie ponosi odpowiedzialności za jakiekolwiek szkody na osobie i mieniu. </w:t>
      </w:r>
    </w:p>
    <w:p w14:paraId="0C83BBF1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34CDC3A0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54D69802" w14:textId="456878E6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ma prawo odstąpienia od umowy w całości lub w części, bez utraty prawa do żądania kary umownej, w przypadku opóźnienia terminu wydania o ponad </w:t>
      </w:r>
      <w:r w:rsidR="005B2188" w:rsidRPr="005B2188">
        <w:rPr>
          <w:rFonts w:ascii="Arial" w:hAnsi="Arial" w:cs="Arial"/>
          <w:sz w:val="22"/>
          <w:szCs w:val="22"/>
        </w:rPr>
        <w:t>6</w:t>
      </w:r>
      <w:r w:rsidRPr="005B2188">
        <w:rPr>
          <w:rFonts w:ascii="Arial" w:hAnsi="Arial" w:cs="Arial"/>
          <w:sz w:val="22"/>
          <w:szCs w:val="22"/>
        </w:rPr>
        <w:t xml:space="preserve"> tygodni.</w:t>
      </w:r>
    </w:p>
    <w:p w14:paraId="4792581F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ma prawo odstąpienia od umowy w terminie 7 (siedem) dni od daty zawarcia umowy za zapłatą odstępnego w kwocie równej kwocie zaliczki. </w:t>
      </w:r>
    </w:p>
    <w:p w14:paraId="544B7D78" w14:textId="281C69F9" w:rsidR="00D4264D" w:rsidRPr="005B2188" w:rsidRDefault="005B2188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ma prawo odstąpienia od umowy w całości lub w części, w razie opóźnienia w zapłacie ceny lub części ceny wynoszącego co najmniej 21 dni. </w:t>
      </w:r>
    </w:p>
    <w:p w14:paraId="6F19471F" w14:textId="77777777" w:rsidR="00D4264D" w:rsidRPr="005B2188" w:rsidRDefault="00D4264D" w:rsidP="00D4264D">
      <w:pPr>
        <w:rPr>
          <w:rFonts w:ascii="Arial" w:hAnsi="Arial" w:cs="Arial"/>
          <w:b/>
          <w:sz w:val="22"/>
          <w:szCs w:val="22"/>
        </w:rPr>
      </w:pPr>
    </w:p>
    <w:p w14:paraId="37CA6AFF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6B77807E" w14:textId="77777777" w:rsidR="00D4264D" w:rsidRPr="005B2188" w:rsidRDefault="00D4264D" w:rsidP="00D4264D">
      <w:pPr>
        <w:jc w:val="center"/>
        <w:rPr>
          <w:rFonts w:ascii="Arial" w:hAnsi="Arial" w:cs="Arial"/>
          <w:sz w:val="22"/>
          <w:szCs w:val="22"/>
        </w:rPr>
      </w:pPr>
    </w:p>
    <w:p w14:paraId="62894307" w14:textId="77777777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Żadnej ze stron umowy nie przysługuje prawo jej wypowiedzenia. </w:t>
      </w:r>
    </w:p>
    <w:p w14:paraId="46DD5B0E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Wszelkie oświadczenia dokonywane są pod rygorem nieważności w formie pisemnej lub w formie elektronicznej, na adresy podane w ust. 3.</w:t>
      </w:r>
    </w:p>
    <w:p w14:paraId="34FAF710" w14:textId="77777777" w:rsidR="00D4264D" w:rsidRPr="005B2188" w:rsidRDefault="00D4264D" w:rsidP="00D4264D">
      <w:pPr>
        <w:rPr>
          <w:sz w:val="22"/>
          <w:szCs w:val="22"/>
        </w:rPr>
      </w:pPr>
    </w:p>
    <w:p w14:paraId="1AE4E586" w14:textId="77777777" w:rsidR="00D4264D" w:rsidRPr="005B2188" w:rsidRDefault="00D4264D" w:rsidP="00D4264D">
      <w:pPr>
        <w:rPr>
          <w:sz w:val="22"/>
          <w:szCs w:val="22"/>
        </w:rPr>
      </w:pPr>
    </w:p>
    <w:p w14:paraId="5A460ECF" w14:textId="77777777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Strony ustanawiają następujące osoby kontaktowe:</w:t>
      </w:r>
    </w:p>
    <w:p w14:paraId="4CB2FFD4" w14:textId="4D6BB29F" w:rsidR="00D4264D" w:rsidRPr="005B2188" w:rsidRDefault="005B2188" w:rsidP="00D4264D">
      <w:pPr>
        <w:pStyle w:val="Nagwek6"/>
        <w:numPr>
          <w:ilvl w:val="0"/>
          <w:numId w:val="0"/>
        </w:numPr>
        <w:spacing w:line="360" w:lineRule="auto"/>
        <w:ind w:left="1418" w:hanging="709"/>
        <w:rPr>
          <w:rFonts w:ascii="Arial" w:hAnsi="Arial" w:cs="Arial"/>
          <w:sz w:val="22"/>
          <w:szCs w:val="22"/>
          <w:lang w:val="en-US"/>
        </w:rPr>
      </w:pPr>
      <w:proofErr w:type="spellStart"/>
      <w:r w:rsidRPr="005B2188">
        <w:rPr>
          <w:rFonts w:ascii="Arial" w:hAnsi="Arial" w:cs="Arial"/>
          <w:sz w:val="22"/>
          <w:szCs w:val="22"/>
          <w:lang w:val="en-US"/>
        </w:rPr>
        <w:t>Dostawca</w:t>
      </w:r>
      <w:proofErr w:type="spellEnd"/>
      <w:r w:rsidR="00D4264D" w:rsidRPr="005B2188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0A0D3FAF" w14:textId="6C31ED91" w:rsidR="00D4264D" w:rsidRPr="005B2188" w:rsidRDefault="00D4264D" w:rsidP="00D4264D">
      <w:pPr>
        <w:pStyle w:val="Nagwek6"/>
        <w:numPr>
          <w:ilvl w:val="0"/>
          <w:numId w:val="0"/>
        </w:numPr>
        <w:spacing w:line="360" w:lineRule="auto"/>
        <w:ind w:left="1418" w:hanging="709"/>
        <w:rPr>
          <w:rFonts w:ascii="Arial" w:hAnsi="Arial" w:cs="Arial"/>
          <w:sz w:val="22"/>
          <w:szCs w:val="22"/>
          <w:lang w:val="en-US"/>
        </w:rPr>
      </w:pPr>
      <w:r w:rsidRPr="005B2188">
        <w:rPr>
          <w:rFonts w:ascii="Arial" w:hAnsi="Arial" w:cs="Arial"/>
          <w:sz w:val="22"/>
          <w:szCs w:val="22"/>
          <w:lang w:val="en-US"/>
        </w:rPr>
        <w:t xml:space="preserve">e-mail: </w:t>
      </w:r>
    </w:p>
    <w:p w14:paraId="3950E3FB" w14:textId="405AB312" w:rsidR="00D4264D" w:rsidRPr="005B2188" w:rsidRDefault="00D4264D" w:rsidP="00D4264D">
      <w:pPr>
        <w:pStyle w:val="Nagwek6"/>
        <w:numPr>
          <w:ilvl w:val="0"/>
          <w:numId w:val="0"/>
        </w:numPr>
        <w:spacing w:before="120" w:line="360" w:lineRule="auto"/>
        <w:ind w:left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Kupujący: </w:t>
      </w:r>
    </w:p>
    <w:p w14:paraId="6F46F1FE" w14:textId="5273D261" w:rsidR="00D4264D" w:rsidRPr="005B2188" w:rsidRDefault="00D4264D" w:rsidP="00D4264D">
      <w:pPr>
        <w:pStyle w:val="Nagwek6"/>
        <w:numPr>
          <w:ilvl w:val="0"/>
          <w:numId w:val="0"/>
        </w:numPr>
        <w:spacing w:before="12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 e-mail: </w:t>
      </w:r>
    </w:p>
    <w:p w14:paraId="0FBE8700" w14:textId="77777777" w:rsidR="00D4264D" w:rsidRPr="005B2188" w:rsidRDefault="00D4264D" w:rsidP="00D4264D">
      <w:pPr>
        <w:rPr>
          <w:sz w:val="22"/>
          <w:szCs w:val="22"/>
        </w:rPr>
      </w:pPr>
    </w:p>
    <w:p w14:paraId="1B4DC9DE" w14:textId="77777777" w:rsidR="00D4264D" w:rsidRPr="005B2188" w:rsidRDefault="00D4264D" w:rsidP="00D4264D">
      <w:pPr>
        <w:spacing w:line="360" w:lineRule="auto"/>
        <w:rPr>
          <w:rFonts w:ascii="Arial" w:hAnsi="Arial" w:cs="Arial"/>
          <w:sz w:val="22"/>
          <w:szCs w:val="22"/>
        </w:rPr>
      </w:pPr>
    </w:p>
    <w:p w14:paraId="1E2FC664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29DA9DBB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42E1D9A3" w14:textId="77777777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Obie Strony niniejszej umowy zobowiązują się do zachowania w tajemnicy jej treść oraz jakiekolwiek informacje dotyczące obu Stron, uzyskanych w trakcie jej wykonywania.</w:t>
      </w:r>
    </w:p>
    <w:p w14:paraId="6D671FB9" w14:textId="77777777" w:rsidR="00D4264D" w:rsidRPr="005B2188" w:rsidRDefault="00D4264D" w:rsidP="00D4264D">
      <w:pPr>
        <w:rPr>
          <w:sz w:val="22"/>
          <w:szCs w:val="22"/>
        </w:rPr>
      </w:pPr>
    </w:p>
    <w:p w14:paraId="2838F06C" w14:textId="335DB4DC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Kupujący wyraża zgodę na wykorzystywanie przez </w:t>
      </w:r>
      <w:r w:rsidR="005B2188" w:rsidRPr="005B2188">
        <w:rPr>
          <w:rFonts w:ascii="Arial" w:hAnsi="Arial" w:cs="Arial"/>
          <w:sz w:val="22"/>
          <w:szCs w:val="22"/>
        </w:rPr>
        <w:t>Dostawcę</w:t>
      </w:r>
      <w:r w:rsidRPr="005B2188">
        <w:rPr>
          <w:rFonts w:ascii="Arial" w:hAnsi="Arial" w:cs="Arial"/>
          <w:sz w:val="22"/>
          <w:szCs w:val="22"/>
        </w:rPr>
        <w:t xml:space="preserve"> nazwy i oznaczeń handlowych Kupującego w celach reklamowych, informacyjnych i marketingowych zarówno w publikacjach </w:t>
      </w:r>
      <w:r w:rsidRPr="005B2188">
        <w:rPr>
          <w:rFonts w:ascii="Arial" w:hAnsi="Arial" w:cs="Arial"/>
          <w:sz w:val="22"/>
          <w:szCs w:val="22"/>
        </w:rPr>
        <w:lastRenderedPageBreak/>
        <w:t>wewnętrznych, jak i w środkach masowego przekazu, przez cały okres trwania niniejszej umowy oraz przez 10 lat od jej zawarcia.</w:t>
      </w:r>
    </w:p>
    <w:p w14:paraId="2B6C2E96" w14:textId="1EF7B790" w:rsidR="00D4264D" w:rsidRPr="005B2188" w:rsidRDefault="005B2188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Dostawca</w:t>
      </w:r>
      <w:r w:rsidR="00D4264D" w:rsidRPr="005B2188">
        <w:rPr>
          <w:rFonts w:ascii="Arial" w:hAnsi="Arial" w:cs="Arial"/>
          <w:sz w:val="22"/>
          <w:szCs w:val="22"/>
        </w:rPr>
        <w:t xml:space="preserve"> wyraża zgodę na informowanie przez Kupującego jego kontrahentów o wykorzystywaniu w produkcji obrabiarki </w:t>
      </w:r>
      <w:r w:rsidRPr="005B2188">
        <w:rPr>
          <w:rFonts w:ascii="Arial" w:hAnsi="Arial" w:cs="Arial"/>
          <w:sz w:val="22"/>
          <w:szCs w:val="22"/>
        </w:rPr>
        <w:t>……………….</w:t>
      </w:r>
      <w:r w:rsidR="00D4264D" w:rsidRPr="005B2188">
        <w:rPr>
          <w:rFonts w:ascii="Arial" w:hAnsi="Arial" w:cs="Arial"/>
          <w:sz w:val="22"/>
          <w:szCs w:val="22"/>
        </w:rPr>
        <w:t>.</w:t>
      </w:r>
    </w:p>
    <w:p w14:paraId="7043F1AD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799B7B19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5CCE54A8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7292A47E" w14:textId="77777777" w:rsidR="00D4264D" w:rsidRPr="005B2188" w:rsidRDefault="00D4264D" w:rsidP="00D4264D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Wszelkie nieporozumienia i spory wynikłe z niniejszej umowy będą rozstrzygane polubownie przez jej strony. Próba osiągnięcia rozwiązania polubownego będzie uważana za niedoszłą do skutku od momentu, gdy jedna ze stron poinformuje o tym pisemnie druga stronę.</w:t>
      </w:r>
    </w:p>
    <w:p w14:paraId="7EBD7273" w14:textId="067F685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Jeśli spór nie zostanie rozstrzygnięty polubownie, sądem jego rozpoznania będzie sąd właściwy miejscowo dla </w:t>
      </w:r>
      <w:r w:rsidR="005B2188" w:rsidRPr="005B2188">
        <w:rPr>
          <w:rFonts w:ascii="Arial" w:hAnsi="Arial" w:cs="Arial"/>
          <w:sz w:val="22"/>
          <w:szCs w:val="22"/>
        </w:rPr>
        <w:t>Kupującego</w:t>
      </w:r>
      <w:r w:rsidRPr="005B2188">
        <w:rPr>
          <w:rFonts w:ascii="Arial" w:hAnsi="Arial" w:cs="Arial"/>
          <w:sz w:val="22"/>
          <w:szCs w:val="22"/>
        </w:rPr>
        <w:t>.</w:t>
      </w:r>
    </w:p>
    <w:p w14:paraId="44DCAF92" w14:textId="77777777" w:rsidR="00D4264D" w:rsidRPr="005B2188" w:rsidRDefault="00D4264D" w:rsidP="00D4264D">
      <w:pPr>
        <w:rPr>
          <w:sz w:val="22"/>
          <w:szCs w:val="22"/>
        </w:rPr>
      </w:pPr>
    </w:p>
    <w:p w14:paraId="61484F60" w14:textId="77777777" w:rsidR="00D4264D" w:rsidRPr="005B2188" w:rsidRDefault="00D4264D" w:rsidP="00D4264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2188">
        <w:rPr>
          <w:rFonts w:ascii="Arial" w:hAnsi="Arial" w:cs="Arial"/>
          <w:b/>
          <w:sz w:val="22"/>
          <w:szCs w:val="22"/>
          <w:u w:val="single"/>
        </w:rPr>
        <w:t>§12a</w:t>
      </w:r>
    </w:p>
    <w:p w14:paraId="2E19FFD3" w14:textId="77777777" w:rsidR="00D4264D" w:rsidRPr="005B2188" w:rsidRDefault="00D4264D" w:rsidP="00D4264D">
      <w:pPr>
        <w:pStyle w:val="Nagwek3"/>
        <w:numPr>
          <w:ilvl w:val="0"/>
          <w:numId w:val="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Zgodnie  z  przepisami u</w:t>
      </w:r>
      <w:hyperlink r:id="rId7" w:tgtFrame="_blank" w:history="1">
        <w:r w:rsidRPr="005B2188">
          <w:rPr>
            <w:rFonts w:ascii="Arial" w:hAnsi="Arial" w:cs="Arial"/>
            <w:sz w:val="22"/>
            <w:szCs w:val="22"/>
          </w:rPr>
          <w:t>stawy z 29 listopada 2000 r. o obrocie z zagranicą towarami, technologiami i usługami o znaczeniu strategicznym dla bezpieczeństwa państwa, a także dla utrzymania międzynarodowego pokoju i bezpieczeństwa  ( Dz. U. Nr 229, poz. 2315 z 2004 roku ze zmianami )</w:t>
        </w:r>
      </w:hyperlink>
      <w:r w:rsidRPr="005B2188">
        <w:rPr>
          <w:rFonts w:ascii="Arial" w:hAnsi="Arial" w:cs="Arial"/>
          <w:sz w:val="22"/>
          <w:szCs w:val="22"/>
        </w:rPr>
        <w:t>, a także Rozporządzenia Rady WE 428/2009 z dnia 5 maja 2009 r. obrót obrabiarką,  jako  towarem podwójnego zastosowania, podlega specjalnej kontroli, a jej eksport wymaga uzyskania pozwolenia na eksport. W przypadku  zmiany końcowego użytkownika lub sposobu wykorzystania obrabiarki (w tym zmiany lokalizacji) należy poinformować o tym fakcie importera i ewentualnie Ministerstwo Gospodarki. Nie dotyczy  to maszyn, które nie są towarem podwójnego  zastosowania.</w:t>
      </w:r>
    </w:p>
    <w:p w14:paraId="36781559" w14:textId="77777777" w:rsidR="00D4264D" w:rsidRPr="005B2188" w:rsidRDefault="00D4264D" w:rsidP="00D4264D">
      <w:pPr>
        <w:pStyle w:val="Nagwek3"/>
        <w:numPr>
          <w:ilvl w:val="0"/>
          <w:numId w:val="0"/>
        </w:numPr>
        <w:spacing w:before="120" w:line="360" w:lineRule="auto"/>
        <w:rPr>
          <w:rFonts w:ascii="Arial" w:hAnsi="Arial" w:cs="Arial"/>
          <w:sz w:val="22"/>
          <w:szCs w:val="22"/>
        </w:rPr>
      </w:pPr>
    </w:p>
    <w:p w14:paraId="37D7CD0D" w14:textId="77777777" w:rsidR="00D4264D" w:rsidRPr="005B2188" w:rsidRDefault="00D4264D" w:rsidP="00D4264D">
      <w:pPr>
        <w:pStyle w:val="Nagwek2"/>
        <w:rPr>
          <w:rFonts w:ascii="Arial" w:hAnsi="Arial" w:cs="Arial"/>
          <w:sz w:val="22"/>
          <w:szCs w:val="22"/>
        </w:rPr>
      </w:pPr>
    </w:p>
    <w:p w14:paraId="6CE23DC4" w14:textId="025825BB" w:rsidR="00D4264D" w:rsidRPr="005B2188" w:rsidRDefault="00D4264D" w:rsidP="00D4264D">
      <w:pPr>
        <w:pStyle w:val="Nagwek3"/>
        <w:numPr>
          <w:ilvl w:val="0"/>
          <w:numId w:val="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Integralną częścią niniejszej umowy </w:t>
      </w:r>
      <w:r w:rsidR="005B2188" w:rsidRPr="005B2188">
        <w:rPr>
          <w:rFonts w:ascii="Arial" w:hAnsi="Arial" w:cs="Arial"/>
          <w:sz w:val="22"/>
          <w:szCs w:val="22"/>
        </w:rPr>
        <w:t xml:space="preserve">jest dokument dotyczący ogólnych warunków dostaw Dostawcy </w:t>
      </w:r>
      <w:r w:rsidRPr="005B2188">
        <w:rPr>
          <w:rFonts w:ascii="Arial" w:hAnsi="Arial" w:cs="Arial"/>
          <w:sz w:val="22"/>
          <w:szCs w:val="22"/>
        </w:rPr>
        <w:t>zwan</w:t>
      </w:r>
      <w:r w:rsidR="005B2188" w:rsidRPr="005B2188">
        <w:rPr>
          <w:rFonts w:ascii="Arial" w:hAnsi="Arial" w:cs="Arial"/>
          <w:sz w:val="22"/>
          <w:szCs w:val="22"/>
        </w:rPr>
        <w:t>y</w:t>
      </w:r>
      <w:r w:rsidRPr="005B2188">
        <w:rPr>
          <w:rFonts w:ascii="Arial" w:hAnsi="Arial" w:cs="Arial"/>
          <w:sz w:val="22"/>
          <w:szCs w:val="22"/>
        </w:rPr>
        <w:t xml:space="preserve"> dalej OWD, stanowiące załącznik nr </w:t>
      </w:r>
      <w:r w:rsidR="005B2188" w:rsidRPr="005B2188">
        <w:rPr>
          <w:rFonts w:ascii="Arial" w:hAnsi="Arial" w:cs="Arial"/>
          <w:sz w:val="22"/>
          <w:szCs w:val="22"/>
        </w:rPr>
        <w:t>2</w:t>
      </w:r>
      <w:r w:rsidRPr="005B2188">
        <w:rPr>
          <w:rFonts w:ascii="Arial" w:hAnsi="Arial" w:cs="Arial"/>
          <w:sz w:val="22"/>
          <w:szCs w:val="22"/>
        </w:rPr>
        <w:t xml:space="preserve"> do Umowy, co do których Kupujący oświadcza, że wyraża zgodę na ich stosowanie. W razie niezgodności postanowień OWD oraz treści niniejszej umowy wiążące są postanowienia umowy. </w:t>
      </w:r>
    </w:p>
    <w:p w14:paraId="3E68846F" w14:textId="77777777" w:rsidR="00D4264D" w:rsidRPr="005B2188" w:rsidRDefault="00D4264D" w:rsidP="00D4264D">
      <w:pPr>
        <w:rPr>
          <w:sz w:val="22"/>
          <w:szCs w:val="22"/>
        </w:rPr>
      </w:pPr>
    </w:p>
    <w:p w14:paraId="4AAD7675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Warunki przedstawione w niniejszej umowie wraz z warunkami zawartymi w OWD stanowią pełną treść umowy zawartej miedzy stronami i mają pierwszeństwo przed wszelkimi wcześniej zaciągniętymi zobowiązaniami, oświadczeniami i porozumieniami, bez względu na to, czy dokonano ich w formie pisemnej czy też słownej.</w:t>
      </w:r>
    </w:p>
    <w:p w14:paraId="7BA64210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Wszystkie załączniki do niniejszej umowy stanowią jej integralną część.</w:t>
      </w:r>
    </w:p>
    <w:p w14:paraId="34415EAB" w14:textId="77777777" w:rsidR="00D4264D" w:rsidRPr="005B2188" w:rsidRDefault="00D4264D" w:rsidP="00D4264D">
      <w:pPr>
        <w:rPr>
          <w:sz w:val="22"/>
          <w:szCs w:val="22"/>
        </w:rPr>
      </w:pPr>
    </w:p>
    <w:p w14:paraId="4AD98D87" w14:textId="057F6C1B" w:rsidR="00D4264D" w:rsidRPr="005B2188" w:rsidRDefault="005B2188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lastRenderedPageBreak/>
        <w:t>P</w:t>
      </w:r>
      <w:r w:rsidR="00D4264D" w:rsidRPr="005B2188">
        <w:rPr>
          <w:rFonts w:ascii="Arial" w:hAnsi="Arial" w:cs="Arial"/>
          <w:sz w:val="22"/>
          <w:szCs w:val="22"/>
        </w:rPr>
        <w:t>rawa i obowiązki stron wynikające z umowy mogą zostać przelane na osoby trzecie tylko za zgodą obu stron.</w:t>
      </w:r>
    </w:p>
    <w:p w14:paraId="171751DB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>Zmiany lub uzupełnienia do postanowień niniejszej umowy wymagają dla swej ważności zachowania formy pisemnej.</w:t>
      </w:r>
    </w:p>
    <w:p w14:paraId="74AC01EB" w14:textId="77777777" w:rsidR="00D4264D" w:rsidRPr="005B2188" w:rsidRDefault="00D4264D" w:rsidP="00D4264D">
      <w:pPr>
        <w:pStyle w:val="Nagwek3"/>
        <w:spacing w:before="120" w:line="360" w:lineRule="auto"/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 xml:space="preserve">Niniejsza umowa sporządzona została w 2 identycznych egzemplarzach.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5D27987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768CEBE8" w14:textId="77777777" w:rsidR="00D4264D" w:rsidRPr="005B2188" w:rsidRDefault="00D4264D" w:rsidP="00D4264D">
      <w:pPr>
        <w:pStyle w:val="Podpis2"/>
        <w:rPr>
          <w:rFonts w:ascii="Arial" w:hAnsi="Arial" w:cs="Arial"/>
          <w:b/>
          <w:noProof w:val="0"/>
          <w:sz w:val="22"/>
          <w:szCs w:val="22"/>
        </w:rPr>
      </w:pPr>
    </w:p>
    <w:p w14:paraId="17432882" w14:textId="77777777" w:rsidR="00D4264D" w:rsidRPr="005B2188" w:rsidRDefault="00D4264D" w:rsidP="00D4264D">
      <w:pPr>
        <w:pStyle w:val="Podpis2"/>
        <w:rPr>
          <w:rFonts w:ascii="Arial" w:hAnsi="Arial" w:cs="Arial"/>
          <w:b/>
          <w:noProof w:val="0"/>
          <w:sz w:val="22"/>
          <w:szCs w:val="22"/>
        </w:rPr>
      </w:pPr>
    </w:p>
    <w:p w14:paraId="0675B535" w14:textId="77777777" w:rsidR="00D4264D" w:rsidRPr="005B2188" w:rsidRDefault="00D4264D" w:rsidP="00D4264D">
      <w:pPr>
        <w:pStyle w:val="Podpis2"/>
        <w:rPr>
          <w:rFonts w:ascii="Arial" w:hAnsi="Arial" w:cs="Arial"/>
          <w:b/>
          <w:noProof w:val="0"/>
          <w:sz w:val="22"/>
          <w:szCs w:val="22"/>
        </w:rPr>
      </w:pPr>
    </w:p>
    <w:p w14:paraId="6CB56BA6" w14:textId="2C9B7207" w:rsidR="00D4264D" w:rsidRPr="005B2188" w:rsidRDefault="00D4264D" w:rsidP="00D4264D">
      <w:pPr>
        <w:pStyle w:val="Podpis2"/>
        <w:rPr>
          <w:rFonts w:ascii="Arial" w:hAnsi="Arial" w:cs="Arial"/>
          <w:b/>
          <w:noProof w:val="0"/>
          <w:sz w:val="22"/>
          <w:szCs w:val="22"/>
        </w:rPr>
      </w:pPr>
      <w:r w:rsidRPr="005B2188">
        <w:rPr>
          <w:rFonts w:ascii="Arial" w:hAnsi="Arial" w:cs="Arial"/>
          <w:b/>
          <w:noProof w:val="0"/>
          <w:sz w:val="22"/>
          <w:szCs w:val="22"/>
        </w:rPr>
        <w:t xml:space="preserve">KUPUJĄCY                                                        </w:t>
      </w:r>
      <w:r w:rsidR="005B2188" w:rsidRPr="005B2188">
        <w:rPr>
          <w:rFonts w:ascii="Arial" w:hAnsi="Arial" w:cs="Arial"/>
          <w:b/>
          <w:noProof w:val="0"/>
          <w:sz w:val="22"/>
          <w:szCs w:val="22"/>
        </w:rPr>
        <w:t>DOSTAWCA</w:t>
      </w:r>
      <w:r w:rsidRPr="005B2188">
        <w:rPr>
          <w:rFonts w:ascii="Arial" w:hAnsi="Arial" w:cs="Arial"/>
          <w:b/>
          <w:noProof w:val="0"/>
          <w:sz w:val="22"/>
          <w:szCs w:val="22"/>
        </w:rPr>
        <w:t>:</w:t>
      </w:r>
    </w:p>
    <w:p w14:paraId="06EF9E64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319C2923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4EE2F024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73237968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32F56CF0" w14:textId="77777777" w:rsidR="00D4264D" w:rsidRPr="005B2188" w:rsidRDefault="00D4264D" w:rsidP="00D4264D">
      <w:pPr>
        <w:pStyle w:val="Podpis2"/>
        <w:rPr>
          <w:rFonts w:ascii="Arial" w:hAnsi="Arial" w:cs="Arial"/>
          <w:noProof w:val="0"/>
          <w:sz w:val="22"/>
          <w:szCs w:val="22"/>
          <w:lang w:val="de-DE"/>
        </w:rPr>
      </w:pPr>
      <w:r w:rsidRPr="005B2188">
        <w:rPr>
          <w:rFonts w:ascii="Arial" w:hAnsi="Arial" w:cs="Arial"/>
          <w:noProof w:val="0"/>
          <w:sz w:val="22"/>
          <w:szCs w:val="22"/>
          <w:lang w:val="de-DE"/>
        </w:rPr>
        <w:t>____________________, __________</w:t>
      </w:r>
      <w:r w:rsidRPr="005B2188">
        <w:rPr>
          <w:rFonts w:ascii="Arial" w:hAnsi="Arial" w:cs="Arial"/>
          <w:noProof w:val="0"/>
          <w:sz w:val="22"/>
          <w:szCs w:val="22"/>
          <w:lang w:val="de-DE"/>
        </w:rPr>
        <w:tab/>
        <w:t>____________________, __________</w:t>
      </w:r>
    </w:p>
    <w:p w14:paraId="0C610B3B" w14:textId="77777777" w:rsidR="00D4264D" w:rsidRPr="005B2188" w:rsidRDefault="00D4264D" w:rsidP="00D4264D">
      <w:pPr>
        <w:pStyle w:val="Podpis2"/>
        <w:tabs>
          <w:tab w:val="right" w:pos="3686"/>
          <w:tab w:val="left" w:pos="5387"/>
        </w:tabs>
        <w:rPr>
          <w:rFonts w:ascii="Arial" w:hAnsi="Arial" w:cs="Arial"/>
          <w:noProof w:val="0"/>
          <w:sz w:val="22"/>
          <w:szCs w:val="22"/>
        </w:rPr>
      </w:pPr>
      <w:r w:rsidRPr="005B2188">
        <w:rPr>
          <w:rFonts w:ascii="Arial" w:hAnsi="Arial" w:cs="Arial"/>
          <w:noProof w:val="0"/>
          <w:sz w:val="22"/>
          <w:szCs w:val="22"/>
          <w:lang w:val="de-DE"/>
        </w:rPr>
        <w:tab/>
      </w:r>
      <w:proofErr w:type="spellStart"/>
      <w:r w:rsidRPr="005B2188">
        <w:rPr>
          <w:rFonts w:ascii="Arial" w:hAnsi="Arial" w:cs="Arial"/>
          <w:noProof w:val="0"/>
          <w:sz w:val="22"/>
          <w:szCs w:val="22"/>
          <w:lang w:val="de-DE"/>
        </w:rPr>
        <w:t>data</w:t>
      </w:r>
      <w:proofErr w:type="spellEnd"/>
      <w:r w:rsidRPr="005B2188">
        <w:rPr>
          <w:rFonts w:ascii="Arial" w:hAnsi="Arial" w:cs="Arial"/>
          <w:noProof w:val="0"/>
          <w:sz w:val="22"/>
          <w:szCs w:val="22"/>
          <w:lang w:val="de-DE"/>
        </w:rPr>
        <w:tab/>
      </w:r>
      <w:r w:rsidRPr="005B2188">
        <w:rPr>
          <w:rFonts w:ascii="Arial" w:hAnsi="Arial" w:cs="Arial"/>
          <w:noProof w:val="0"/>
          <w:sz w:val="22"/>
          <w:szCs w:val="22"/>
        </w:rPr>
        <w:tab/>
        <w:t>data</w:t>
      </w:r>
    </w:p>
    <w:p w14:paraId="01F89A53" w14:textId="77777777" w:rsidR="00D4264D" w:rsidRPr="005B2188" w:rsidRDefault="00D4264D" w:rsidP="00D4264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14:paraId="394504FF" w14:textId="77777777" w:rsidR="00D4264D" w:rsidRPr="005B2188" w:rsidRDefault="00D4264D" w:rsidP="00D4264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14:paraId="27DD6FE0" w14:textId="77777777" w:rsidR="00D4264D" w:rsidRPr="005B2188" w:rsidRDefault="00D4264D" w:rsidP="00D4264D">
      <w:pPr>
        <w:rPr>
          <w:rFonts w:ascii="Arial" w:hAnsi="Arial" w:cs="Arial"/>
          <w:sz w:val="22"/>
          <w:szCs w:val="22"/>
        </w:rPr>
      </w:pPr>
    </w:p>
    <w:p w14:paraId="7519A88F" w14:textId="77777777" w:rsidR="00D4264D" w:rsidRPr="005B2188" w:rsidRDefault="00D4264D" w:rsidP="00D4264D">
      <w:pPr>
        <w:pStyle w:val="Podpis2"/>
        <w:rPr>
          <w:rFonts w:ascii="Arial" w:hAnsi="Arial" w:cs="Arial"/>
          <w:noProof w:val="0"/>
          <w:sz w:val="22"/>
          <w:szCs w:val="22"/>
        </w:rPr>
      </w:pPr>
      <w:r w:rsidRPr="005B2188">
        <w:rPr>
          <w:rFonts w:ascii="Arial" w:hAnsi="Arial" w:cs="Arial"/>
          <w:noProof w:val="0"/>
          <w:sz w:val="22"/>
          <w:szCs w:val="22"/>
        </w:rPr>
        <w:t>____________________, __________</w:t>
      </w:r>
      <w:r w:rsidRPr="005B2188">
        <w:rPr>
          <w:rFonts w:ascii="Arial" w:hAnsi="Arial" w:cs="Arial"/>
          <w:noProof w:val="0"/>
          <w:sz w:val="22"/>
          <w:szCs w:val="22"/>
        </w:rPr>
        <w:tab/>
        <w:t>____________________, __________</w:t>
      </w:r>
    </w:p>
    <w:p w14:paraId="74645B06" w14:textId="77777777" w:rsidR="00D4264D" w:rsidRPr="005B2188" w:rsidRDefault="00D4264D" w:rsidP="00D4264D">
      <w:pPr>
        <w:pStyle w:val="Podpis2"/>
        <w:tabs>
          <w:tab w:val="right" w:pos="3686"/>
          <w:tab w:val="left" w:pos="5387"/>
        </w:tabs>
        <w:rPr>
          <w:rFonts w:ascii="Arial" w:hAnsi="Arial" w:cs="Arial"/>
          <w:sz w:val="22"/>
          <w:szCs w:val="22"/>
        </w:rPr>
      </w:pPr>
      <w:r w:rsidRPr="005B2188">
        <w:rPr>
          <w:rFonts w:ascii="Arial" w:hAnsi="Arial" w:cs="Arial"/>
          <w:sz w:val="22"/>
          <w:szCs w:val="22"/>
        </w:rPr>
        <w:tab/>
        <w:t>data</w:t>
      </w:r>
      <w:r w:rsidRPr="005B2188">
        <w:rPr>
          <w:rFonts w:ascii="Arial" w:hAnsi="Arial" w:cs="Arial"/>
          <w:sz w:val="22"/>
          <w:szCs w:val="22"/>
        </w:rPr>
        <w:tab/>
      </w:r>
      <w:r w:rsidRPr="005B2188">
        <w:rPr>
          <w:rFonts w:ascii="Arial" w:hAnsi="Arial" w:cs="Arial"/>
          <w:sz w:val="22"/>
          <w:szCs w:val="22"/>
        </w:rPr>
        <w:tab/>
        <w:t>data</w:t>
      </w:r>
    </w:p>
    <w:p w14:paraId="4904F6BB" w14:textId="77777777" w:rsidR="00D4264D" w:rsidRPr="005B2188" w:rsidRDefault="00D4264D" w:rsidP="00D4264D">
      <w:pPr>
        <w:rPr>
          <w:sz w:val="22"/>
          <w:szCs w:val="22"/>
        </w:rPr>
      </w:pPr>
    </w:p>
    <w:p w14:paraId="5E7A4005" w14:textId="77777777" w:rsidR="00D4264D" w:rsidRPr="005B2188" w:rsidRDefault="00D4264D" w:rsidP="00D4264D">
      <w:pPr>
        <w:rPr>
          <w:sz w:val="22"/>
          <w:szCs w:val="22"/>
        </w:rPr>
      </w:pPr>
    </w:p>
    <w:p w14:paraId="12F6E2BA" w14:textId="77777777" w:rsidR="00D4264D" w:rsidRPr="005B2188" w:rsidRDefault="00D4264D" w:rsidP="00D4264D">
      <w:pPr>
        <w:rPr>
          <w:sz w:val="22"/>
          <w:szCs w:val="22"/>
        </w:rPr>
      </w:pPr>
    </w:p>
    <w:p w14:paraId="2464A40F" w14:textId="77777777" w:rsidR="00D4264D" w:rsidRPr="005B2188" w:rsidRDefault="00D4264D" w:rsidP="00D4264D">
      <w:pPr>
        <w:rPr>
          <w:sz w:val="22"/>
          <w:szCs w:val="22"/>
        </w:rPr>
      </w:pPr>
    </w:p>
    <w:p w14:paraId="43F6868D" w14:textId="427B802F" w:rsidR="00D4264D" w:rsidRPr="005B2188" w:rsidRDefault="005B2188" w:rsidP="00D4264D">
      <w:pPr>
        <w:rPr>
          <w:sz w:val="22"/>
          <w:szCs w:val="22"/>
        </w:rPr>
      </w:pPr>
      <w:r w:rsidRPr="005B2188">
        <w:rPr>
          <w:sz w:val="22"/>
          <w:szCs w:val="22"/>
        </w:rPr>
        <w:t>Załączniki:</w:t>
      </w:r>
    </w:p>
    <w:p w14:paraId="33AA773C" w14:textId="31D05E94" w:rsidR="005B2188" w:rsidRPr="005B2188" w:rsidRDefault="005B2188" w:rsidP="005B2188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2188">
        <w:rPr>
          <w:sz w:val="22"/>
          <w:szCs w:val="22"/>
        </w:rPr>
        <w:t>Oferta Dostawcy</w:t>
      </w:r>
    </w:p>
    <w:p w14:paraId="21C913D5" w14:textId="7E6B2961" w:rsidR="005B2188" w:rsidRPr="005B2188" w:rsidRDefault="005B2188" w:rsidP="005B2188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2188">
        <w:rPr>
          <w:sz w:val="22"/>
          <w:szCs w:val="22"/>
        </w:rPr>
        <w:t>Ogólne Warunki Dostaw</w:t>
      </w:r>
    </w:p>
    <w:p w14:paraId="6394A46A" w14:textId="77777777" w:rsidR="00D4264D" w:rsidRPr="005B2188" w:rsidRDefault="00D4264D" w:rsidP="00D4264D">
      <w:pPr>
        <w:rPr>
          <w:sz w:val="22"/>
          <w:szCs w:val="22"/>
        </w:rPr>
      </w:pPr>
    </w:p>
    <w:p w14:paraId="58746480" w14:textId="77777777" w:rsidR="00D4264D" w:rsidRPr="005B2188" w:rsidRDefault="00D4264D" w:rsidP="00D4264D">
      <w:pPr>
        <w:rPr>
          <w:sz w:val="22"/>
          <w:szCs w:val="22"/>
        </w:rPr>
      </w:pPr>
    </w:p>
    <w:p w14:paraId="04407538" w14:textId="77777777" w:rsidR="00D4264D" w:rsidRPr="005B2188" w:rsidRDefault="00D4264D" w:rsidP="00D4264D">
      <w:pPr>
        <w:rPr>
          <w:sz w:val="22"/>
          <w:szCs w:val="22"/>
        </w:rPr>
      </w:pPr>
    </w:p>
    <w:p w14:paraId="37DD9C58" w14:textId="77777777" w:rsidR="00D4264D" w:rsidRPr="005B2188" w:rsidRDefault="00D4264D" w:rsidP="00D4264D">
      <w:pPr>
        <w:rPr>
          <w:sz w:val="22"/>
          <w:szCs w:val="22"/>
        </w:rPr>
      </w:pPr>
    </w:p>
    <w:p w14:paraId="4BC39BE2" w14:textId="77777777" w:rsidR="00D4264D" w:rsidRPr="005B2188" w:rsidRDefault="00D4264D" w:rsidP="00D4264D">
      <w:pPr>
        <w:rPr>
          <w:sz w:val="22"/>
          <w:szCs w:val="22"/>
        </w:rPr>
      </w:pPr>
    </w:p>
    <w:p w14:paraId="099A23B9" w14:textId="77777777" w:rsidR="006B08D8" w:rsidRPr="005B2188" w:rsidRDefault="006B08D8">
      <w:pPr>
        <w:rPr>
          <w:sz w:val="22"/>
          <w:szCs w:val="22"/>
        </w:rPr>
      </w:pPr>
    </w:p>
    <w:sectPr w:rsidR="006B08D8" w:rsidRPr="005B2188" w:rsidSect="00071D27">
      <w:headerReference w:type="default" r:id="rId8"/>
      <w:footerReference w:type="default" r:id="rId9"/>
      <w:footerReference w:type="first" r:id="rId10"/>
      <w:pgSz w:w="11906" w:h="16838" w:code="9"/>
      <w:pgMar w:top="2098" w:right="1077" w:bottom="1440" w:left="1077" w:header="0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79D3" w14:textId="77777777" w:rsidR="00D4264D" w:rsidRDefault="00D4264D" w:rsidP="00D4264D">
      <w:r>
        <w:separator/>
      </w:r>
    </w:p>
  </w:endnote>
  <w:endnote w:type="continuationSeparator" w:id="0">
    <w:p w14:paraId="3E00CD7A" w14:textId="77777777" w:rsidR="00D4264D" w:rsidRDefault="00D4264D" w:rsidP="00D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&amp;Y Font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9BC2" w14:textId="77777777" w:rsidR="009E28F7" w:rsidRDefault="005B21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B417CE" w14:textId="77777777" w:rsidR="009054F3" w:rsidRPr="009054F3" w:rsidRDefault="005B2188" w:rsidP="00071D27">
    <w:pPr>
      <w:pStyle w:val="TytuEY1"/>
      <w:jc w:val="left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F34C" w14:textId="77777777" w:rsidR="00E14B0C" w:rsidRDefault="005B2188">
    <w:pPr>
      <w:pStyle w:val="Nazwafirmy"/>
      <w:pBdr>
        <w:top w:val="single" w:sz="4" w:space="1" w:color="auto"/>
      </w:pBdr>
      <w:spacing w:before="60"/>
      <w:jc w:val="center"/>
      <w:rPr>
        <w:color w:val="auto"/>
        <w:sz w:val="28"/>
      </w:rPr>
    </w:pPr>
    <w:r>
      <w:rPr>
        <w:rFonts w:ascii="E&amp;Y Font" w:hAnsi="E&amp;Y Font"/>
        <w:i w:val="0"/>
        <w:color w:val="auto"/>
        <w:sz w:val="28"/>
      </w:rPr>
      <w:t></w:t>
    </w:r>
    <w:r>
      <w:rPr>
        <w:color w:val="auto"/>
        <w:sz w:val="28"/>
      </w:rPr>
      <w:t>D. Janczak i Wspó</w:t>
    </w:r>
    <w:r>
      <w:rPr>
        <w:color w:val="auto"/>
        <w:sz w:val="28"/>
      </w:rPr>
      <w:t>lnicy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B178" w14:textId="77777777" w:rsidR="00D4264D" w:rsidRDefault="00D4264D" w:rsidP="00D4264D">
      <w:r>
        <w:separator/>
      </w:r>
    </w:p>
  </w:footnote>
  <w:footnote w:type="continuationSeparator" w:id="0">
    <w:p w14:paraId="06D28B18" w14:textId="77777777" w:rsidR="00D4264D" w:rsidRDefault="00D4264D" w:rsidP="00D4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049F" w14:textId="77777777" w:rsidR="00E14B0C" w:rsidRDefault="005B2188">
    <w:pPr>
      <w:pStyle w:val="Nagwek"/>
      <w:jc w:val="center"/>
      <w:rPr>
        <w:b/>
        <w:i/>
      </w:rPr>
    </w:pPr>
  </w:p>
  <w:p w14:paraId="74FE013B" w14:textId="77777777" w:rsidR="00E14B0C" w:rsidRDefault="005B2188">
    <w:pPr>
      <w:pStyle w:val="Nagwek"/>
      <w:jc w:val="center"/>
      <w:rPr>
        <w:b/>
        <w:i/>
      </w:rPr>
    </w:pPr>
  </w:p>
  <w:p w14:paraId="4F821A7C" w14:textId="77777777" w:rsidR="00E14B0C" w:rsidRDefault="005B2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056FBCA"/>
    <w:lvl w:ilvl="0">
      <w:start w:val="1"/>
      <w:numFmt w:val="upperRoman"/>
      <w:pStyle w:val="Nagwek1"/>
      <w:suff w:val="nothing"/>
      <w:lvlText w:val="%1.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%2"/>
      <w:lvlJc w:val="left"/>
      <w:pPr>
        <w:ind w:left="4962" w:firstLine="0"/>
      </w:pPr>
      <w:rPr>
        <w:sz w:val="22"/>
        <w:szCs w:val="22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1080"/>
        </w:tabs>
        <w:ind w:left="0" w:firstLine="0"/>
      </w:p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471DC2"/>
    <w:multiLevelType w:val="hybridMultilevel"/>
    <w:tmpl w:val="7F94BEC6"/>
    <w:lvl w:ilvl="0" w:tplc="5B32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D"/>
    <w:rsid w:val="005B2188"/>
    <w:rsid w:val="006B08D8"/>
    <w:rsid w:val="00B07ED4"/>
    <w:rsid w:val="00D4264D"/>
    <w:rsid w:val="00E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6B2B"/>
  <w15:chartTrackingRefBased/>
  <w15:docId w15:val="{91761508-95DF-43D0-9607-34BBD75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264D"/>
    <w:pPr>
      <w:keepNext/>
      <w:numPr>
        <w:numId w:val="1"/>
      </w:numPr>
      <w:jc w:val="center"/>
      <w:outlineLvl w:val="0"/>
    </w:pPr>
    <w:rPr>
      <w:b/>
      <w:caps/>
      <w:sz w:val="32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D4264D"/>
    <w:pPr>
      <w:keepNext/>
      <w:numPr>
        <w:ilvl w:val="1"/>
        <w:numId w:val="1"/>
      </w:numPr>
      <w:ind w:left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4264D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D4264D"/>
    <w:pPr>
      <w:keepNext/>
      <w:numPr>
        <w:ilvl w:val="3"/>
        <w:numId w:val="1"/>
      </w:numPr>
      <w:ind w:left="709" w:hanging="709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4264D"/>
    <w:pPr>
      <w:numPr>
        <w:ilvl w:val="4"/>
        <w:numId w:val="1"/>
      </w:numPr>
      <w:tabs>
        <w:tab w:val="clear" w:pos="1080"/>
      </w:tabs>
      <w:ind w:left="709" w:hanging="709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D4264D"/>
    <w:pPr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D4264D"/>
    <w:pPr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D4264D"/>
    <w:pPr>
      <w:numPr>
        <w:ilvl w:val="7"/>
        <w:numId w:val="1"/>
      </w:numPr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4264D"/>
    <w:pPr>
      <w:numPr>
        <w:ilvl w:val="8"/>
        <w:numId w:val="1"/>
      </w:numPr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64D"/>
    <w:rPr>
      <w:rFonts w:ascii="Times New Roman" w:eastAsia="Times New Roman" w:hAnsi="Times New Roman" w:cs="Times New Roman"/>
      <w:b/>
      <w:caps/>
      <w:sz w:val="32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426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6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6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6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dpis2">
    <w:name w:val="Podpis2"/>
    <w:basedOn w:val="Normalny"/>
    <w:next w:val="Normalny"/>
    <w:rsid w:val="00D4264D"/>
    <w:pPr>
      <w:tabs>
        <w:tab w:val="right" w:pos="9072"/>
      </w:tabs>
    </w:pPr>
    <w:rPr>
      <w:noProof/>
    </w:rPr>
  </w:style>
  <w:style w:type="paragraph" w:styleId="Stopka">
    <w:name w:val="footer"/>
    <w:basedOn w:val="Normalny"/>
    <w:link w:val="StopkaZnak"/>
    <w:uiPriority w:val="99"/>
    <w:rsid w:val="00D4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4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6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zwafirmy">
    <w:name w:val="Nazwa firmy"/>
    <w:basedOn w:val="Normalny"/>
    <w:rsid w:val="00D4264D"/>
    <w:rPr>
      <w:rFonts w:ascii="Ottawapl" w:hAnsi="Ottawapl"/>
      <w:b/>
      <w:i/>
      <w:smallCaps/>
      <w:snapToGrid w:val="0"/>
      <w:color w:val="808080"/>
      <w:spacing w:val="-6"/>
      <w:sz w:val="36"/>
    </w:rPr>
  </w:style>
  <w:style w:type="paragraph" w:customStyle="1" w:styleId="TytuEY1">
    <w:name w:val="TytułEY1"/>
    <w:basedOn w:val="Normalny"/>
    <w:next w:val="Normalny"/>
    <w:rsid w:val="00D4264D"/>
    <w:pPr>
      <w:jc w:val="center"/>
    </w:pPr>
    <w:rPr>
      <w:b/>
      <w:sz w:val="28"/>
    </w:rPr>
  </w:style>
  <w:style w:type="character" w:styleId="Hipercze">
    <w:name w:val="Hyperlink"/>
    <w:rsid w:val="00D42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422923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Anna Tomsia-Zając</cp:lastModifiedBy>
  <cp:revision>1</cp:revision>
  <dcterms:created xsi:type="dcterms:W3CDTF">2020-10-02T07:10:00Z</dcterms:created>
  <dcterms:modified xsi:type="dcterms:W3CDTF">2020-10-02T07:46:00Z</dcterms:modified>
</cp:coreProperties>
</file>